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D6" w:rsidRPr="007A2BAD" w:rsidRDefault="00BD6CD6" w:rsidP="00664DE6">
      <w:pPr>
        <w:rPr>
          <w:rFonts w:ascii="仿宋_GB2312" w:eastAsia="仿宋_GB2312"/>
          <w:sz w:val="24"/>
        </w:rPr>
      </w:pPr>
      <w:r w:rsidRPr="007A2BAD">
        <w:rPr>
          <w:rFonts w:ascii="仿宋_GB2312" w:eastAsia="仿宋_GB2312" w:hint="eastAsia"/>
          <w:sz w:val="24"/>
        </w:rPr>
        <w:t>附件</w:t>
      </w:r>
      <w:r w:rsidRPr="007A2BAD">
        <w:rPr>
          <w:rFonts w:ascii="仿宋_GB2312" w:eastAsia="仿宋_GB2312"/>
          <w:sz w:val="24"/>
        </w:rPr>
        <w:t>2</w:t>
      </w:r>
      <w:r w:rsidRPr="007A2BAD">
        <w:rPr>
          <w:rFonts w:ascii="仿宋_GB2312" w:eastAsia="仿宋_GB2312" w:hint="eastAsia"/>
          <w:sz w:val="24"/>
        </w:rPr>
        <w:t>：</w:t>
      </w:r>
    </w:p>
    <w:p w:rsidR="00BD6CD6" w:rsidRPr="009A5014" w:rsidRDefault="00BD6CD6" w:rsidP="00664DE6">
      <w:pPr>
        <w:jc w:val="center"/>
        <w:rPr>
          <w:rFonts w:ascii="仿宋_GB2312" w:eastAsia="仿宋_GB2312"/>
          <w:b/>
          <w:sz w:val="28"/>
          <w:szCs w:val="28"/>
        </w:rPr>
      </w:pPr>
      <w:r w:rsidRPr="009A5014">
        <w:rPr>
          <w:rFonts w:ascii="仿宋_GB2312" w:eastAsia="仿宋_GB2312" w:hint="eastAsia"/>
          <w:b/>
          <w:sz w:val="28"/>
        </w:rPr>
        <w:t>广东外语外贸大学</w:t>
      </w:r>
      <w:r w:rsidRPr="009A5014">
        <w:rPr>
          <w:rFonts w:ascii="仿宋_GB2312" w:eastAsia="仿宋_GB2312"/>
          <w:b/>
          <w:sz w:val="28"/>
          <w:szCs w:val="28"/>
        </w:rPr>
        <w:t>201</w:t>
      </w:r>
      <w:r>
        <w:rPr>
          <w:rFonts w:ascii="仿宋_GB2312" w:eastAsia="仿宋_GB2312"/>
          <w:b/>
          <w:sz w:val="28"/>
          <w:szCs w:val="28"/>
        </w:rPr>
        <w:t>9</w:t>
      </w:r>
      <w:r w:rsidRPr="009A5014">
        <w:rPr>
          <w:rFonts w:ascii="仿宋_GB2312" w:eastAsia="仿宋_GB2312" w:hint="eastAsia"/>
          <w:b/>
          <w:sz w:val="28"/>
          <w:szCs w:val="28"/>
        </w:rPr>
        <w:t>年</w:t>
      </w:r>
      <w:r w:rsidRPr="009A5014">
        <w:rPr>
          <w:rFonts w:ascii="仿宋_GB2312" w:eastAsia="仿宋_GB2312" w:hint="eastAsia"/>
          <w:b/>
          <w:sz w:val="28"/>
        </w:rPr>
        <w:t>推荐免试攻读硕士学位研究生资格</w:t>
      </w:r>
      <w:r w:rsidRPr="009A5014">
        <w:rPr>
          <w:rFonts w:ascii="仿宋_GB2312" w:eastAsia="仿宋_GB2312" w:hint="eastAsia"/>
          <w:b/>
          <w:sz w:val="28"/>
          <w:szCs w:val="28"/>
        </w:rPr>
        <w:t>候选人名单汇总表</w:t>
      </w:r>
    </w:p>
    <w:p w:rsidR="00BD6CD6" w:rsidRPr="00F72F05" w:rsidRDefault="00BD6CD6" w:rsidP="00664DE6">
      <w:pPr>
        <w:rPr>
          <w:rFonts w:ascii="仿宋_GB2312" w:eastAsia="仿宋_GB2312"/>
          <w:sz w:val="28"/>
          <w:szCs w:val="28"/>
        </w:rPr>
      </w:pPr>
      <w:r w:rsidRPr="00F72F05">
        <w:rPr>
          <w:rFonts w:ascii="仿宋_GB2312" w:eastAsia="仿宋_GB2312" w:hint="eastAsia"/>
          <w:sz w:val="28"/>
          <w:szCs w:val="28"/>
        </w:rPr>
        <w:t>学院名称（盖章）：</w:t>
      </w:r>
      <w:r>
        <w:rPr>
          <w:rFonts w:ascii="仿宋_GB2312" w:eastAsia="仿宋_GB2312" w:hint="eastAsia"/>
          <w:sz w:val="28"/>
          <w:szCs w:val="28"/>
        </w:rPr>
        <w:t>信息科学与技术学院</w:t>
      </w:r>
      <w:r w:rsidRPr="00F72F05">
        <w:rPr>
          <w:rFonts w:ascii="仿宋_GB2312" w:eastAsia="仿宋_GB2312"/>
          <w:sz w:val="28"/>
          <w:szCs w:val="28"/>
        </w:rPr>
        <w:t xml:space="preserve">                   </w:t>
      </w:r>
      <w:r>
        <w:rPr>
          <w:rFonts w:ascii="仿宋_GB2312" w:eastAsia="仿宋_GB2312"/>
          <w:sz w:val="28"/>
          <w:szCs w:val="28"/>
        </w:rPr>
        <w:t xml:space="preserve">                           </w:t>
      </w:r>
      <w:r w:rsidRPr="00F72F05">
        <w:rPr>
          <w:rFonts w:ascii="仿宋_GB2312" w:eastAsia="仿宋_GB2312" w:hint="eastAsia"/>
          <w:sz w:val="28"/>
          <w:szCs w:val="28"/>
        </w:rPr>
        <w:t>填表日期：</w:t>
      </w:r>
      <w:smartTag w:uri="urn:schemas-microsoft-com:office:smarttags" w:element="chsdate">
        <w:smartTagPr>
          <w:attr w:name="IsROCDate" w:val="False"/>
          <w:attr w:name="IsLunarDate" w:val="False"/>
          <w:attr w:name="Day" w:val="19"/>
          <w:attr w:name="Month" w:val="9"/>
          <w:attr w:name="Year" w:val="2018"/>
        </w:smartTagPr>
        <w:r>
          <w:rPr>
            <w:rFonts w:ascii="仿宋_GB2312" w:eastAsia="仿宋_GB2312"/>
            <w:sz w:val="28"/>
            <w:szCs w:val="28"/>
          </w:rPr>
          <w:t>2018-9-19</w:t>
        </w:r>
      </w:smartTag>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7"/>
        <w:gridCol w:w="1420"/>
        <w:gridCol w:w="1270"/>
        <w:gridCol w:w="1109"/>
        <w:gridCol w:w="426"/>
        <w:gridCol w:w="425"/>
        <w:gridCol w:w="709"/>
        <w:gridCol w:w="850"/>
        <w:gridCol w:w="851"/>
        <w:gridCol w:w="699"/>
        <w:gridCol w:w="1869"/>
        <w:gridCol w:w="852"/>
        <w:gridCol w:w="1248"/>
        <w:gridCol w:w="891"/>
      </w:tblGrid>
      <w:tr w:rsidR="00BD6CD6" w:rsidRPr="00D415BC" w:rsidTr="00C11F43">
        <w:trPr>
          <w:trHeight w:val="786"/>
        </w:trPr>
        <w:tc>
          <w:tcPr>
            <w:tcW w:w="392"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序</w:t>
            </w:r>
          </w:p>
          <w:p w:rsidR="00BD6CD6" w:rsidRPr="00D415BC" w:rsidRDefault="00BD6CD6" w:rsidP="00CE694A">
            <w:pPr>
              <w:jc w:val="center"/>
              <w:rPr>
                <w:rFonts w:ascii="仿宋_GB2312" w:eastAsia="仿宋_GB2312"/>
              </w:rPr>
            </w:pPr>
            <w:r w:rsidRPr="00D415BC">
              <w:rPr>
                <w:rFonts w:ascii="仿宋_GB2312" w:eastAsia="仿宋_GB2312" w:hint="eastAsia"/>
              </w:rPr>
              <w:t>号</w:t>
            </w:r>
          </w:p>
        </w:tc>
        <w:tc>
          <w:tcPr>
            <w:tcW w:w="1137" w:type="dxa"/>
            <w:vAlign w:val="center"/>
          </w:tcPr>
          <w:p w:rsidR="00BD6CD6" w:rsidRPr="00D415BC" w:rsidRDefault="00BD6CD6" w:rsidP="00BD6CD6">
            <w:pPr>
              <w:ind w:firstLineChars="50" w:firstLine="31680"/>
              <w:jc w:val="center"/>
              <w:rPr>
                <w:rFonts w:ascii="仿宋_GB2312" w:eastAsia="仿宋_GB2312"/>
              </w:rPr>
            </w:pPr>
            <w:r w:rsidRPr="00D415BC">
              <w:rPr>
                <w:rFonts w:ascii="仿宋_GB2312" w:eastAsia="仿宋_GB2312" w:hint="eastAsia"/>
              </w:rPr>
              <w:t>姓</w:t>
            </w:r>
            <w:r>
              <w:rPr>
                <w:rFonts w:ascii="仿宋_GB2312" w:eastAsia="仿宋_GB2312"/>
              </w:rPr>
              <w:t xml:space="preserve"> </w:t>
            </w:r>
            <w:r w:rsidRPr="00D415BC">
              <w:rPr>
                <w:rFonts w:ascii="仿宋_GB2312" w:eastAsia="仿宋_GB2312" w:hint="eastAsia"/>
              </w:rPr>
              <w:t>名</w:t>
            </w:r>
          </w:p>
        </w:tc>
        <w:tc>
          <w:tcPr>
            <w:tcW w:w="1420"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学</w:t>
            </w:r>
            <w:r w:rsidRPr="00D415BC">
              <w:rPr>
                <w:rFonts w:ascii="仿宋_GB2312" w:eastAsia="仿宋_GB2312"/>
              </w:rPr>
              <w:t xml:space="preserve">   </w:t>
            </w:r>
            <w:r w:rsidRPr="00D415BC">
              <w:rPr>
                <w:rFonts w:ascii="仿宋_GB2312" w:eastAsia="仿宋_GB2312" w:hint="eastAsia"/>
              </w:rPr>
              <w:t>号</w:t>
            </w:r>
          </w:p>
        </w:tc>
        <w:tc>
          <w:tcPr>
            <w:tcW w:w="1270"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专</w:t>
            </w:r>
            <w:r w:rsidRPr="00D415BC">
              <w:rPr>
                <w:rFonts w:ascii="仿宋_GB2312" w:eastAsia="仿宋_GB2312"/>
              </w:rPr>
              <w:t xml:space="preserve"> </w:t>
            </w:r>
            <w:r w:rsidRPr="00D415BC">
              <w:rPr>
                <w:rFonts w:ascii="仿宋_GB2312" w:eastAsia="仿宋_GB2312" w:hint="eastAsia"/>
              </w:rPr>
              <w:t>业</w:t>
            </w:r>
          </w:p>
        </w:tc>
        <w:tc>
          <w:tcPr>
            <w:tcW w:w="1109" w:type="dxa"/>
            <w:vAlign w:val="center"/>
          </w:tcPr>
          <w:p w:rsidR="00BD6CD6" w:rsidRPr="00A162AE" w:rsidRDefault="00BD6CD6" w:rsidP="002C2AE5">
            <w:pPr>
              <w:jc w:val="center"/>
              <w:rPr>
                <w:rFonts w:ascii="仿宋_GB2312" w:eastAsia="仿宋_GB2312"/>
              </w:rPr>
            </w:pPr>
            <w:r>
              <w:rPr>
                <w:rFonts w:ascii="仿宋_GB2312" w:eastAsia="仿宋_GB2312" w:hint="eastAsia"/>
              </w:rPr>
              <w:t>身</w:t>
            </w:r>
            <w:r>
              <w:rPr>
                <w:rFonts w:ascii="仿宋_GB2312" w:eastAsia="仿宋_GB2312"/>
              </w:rPr>
              <w:t xml:space="preserve"> </w:t>
            </w:r>
            <w:r>
              <w:rPr>
                <w:rFonts w:ascii="仿宋_GB2312" w:eastAsia="仿宋_GB2312" w:hint="eastAsia"/>
              </w:rPr>
              <w:t>份</w:t>
            </w:r>
            <w:r>
              <w:rPr>
                <w:rFonts w:ascii="仿宋_GB2312" w:eastAsia="仿宋_GB2312"/>
              </w:rPr>
              <w:t xml:space="preserve"> </w:t>
            </w:r>
            <w:r>
              <w:rPr>
                <w:rFonts w:ascii="仿宋_GB2312" w:eastAsia="仿宋_GB2312" w:hint="eastAsia"/>
              </w:rPr>
              <w:t>证</w:t>
            </w:r>
            <w:r>
              <w:rPr>
                <w:rFonts w:ascii="仿宋_GB2312" w:eastAsia="仿宋_GB2312"/>
              </w:rPr>
              <w:t xml:space="preserve"> </w:t>
            </w:r>
            <w:r>
              <w:rPr>
                <w:rFonts w:ascii="仿宋_GB2312" w:eastAsia="仿宋_GB2312" w:hint="eastAsia"/>
              </w:rPr>
              <w:t>号</w:t>
            </w:r>
            <w:r>
              <w:rPr>
                <w:rFonts w:ascii="仿宋_GB2312" w:eastAsia="仿宋_GB2312"/>
              </w:rPr>
              <w:t xml:space="preserve"> </w:t>
            </w:r>
            <w:r>
              <w:rPr>
                <w:rFonts w:ascii="仿宋_GB2312" w:eastAsia="仿宋_GB2312" w:hint="eastAsia"/>
              </w:rPr>
              <w:t>码</w:t>
            </w:r>
          </w:p>
        </w:tc>
        <w:tc>
          <w:tcPr>
            <w:tcW w:w="426"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性</w:t>
            </w:r>
          </w:p>
          <w:p w:rsidR="00BD6CD6" w:rsidRPr="00D415BC" w:rsidRDefault="00BD6CD6" w:rsidP="00CE694A">
            <w:pPr>
              <w:jc w:val="center"/>
              <w:rPr>
                <w:rFonts w:ascii="仿宋_GB2312" w:eastAsia="仿宋_GB2312"/>
              </w:rPr>
            </w:pPr>
            <w:r w:rsidRPr="00D415BC">
              <w:rPr>
                <w:rFonts w:ascii="仿宋_GB2312" w:eastAsia="仿宋_GB2312" w:hint="eastAsia"/>
              </w:rPr>
              <w:t>别</w:t>
            </w:r>
          </w:p>
        </w:tc>
        <w:tc>
          <w:tcPr>
            <w:tcW w:w="425"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民</w:t>
            </w:r>
          </w:p>
          <w:p w:rsidR="00BD6CD6" w:rsidRPr="00D415BC" w:rsidRDefault="00BD6CD6" w:rsidP="00CE694A">
            <w:pPr>
              <w:jc w:val="center"/>
              <w:rPr>
                <w:rFonts w:ascii="仿宋_GB2312" w:eastAsia="仿宋_GB2312"/>
              </w:rPr>
            </w:pPr>
            <w:r w:rsidRPr="00D415BC">
              <w:rPr>
                <w:rFonts w:ascii="仿宋_GB2312" w:eastAsia="仿宋_GB2312" w:hint="eastAsia"/>
              </w:rPr>
              <w:t>族</w:t>
            </w:r>
          </w:p>
        </w:tc>
        <w:tc>
          <w:tcPr>
            <w:tcW w:w="709"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政治</w:t>
            </w:r>
          </w:p>
          <w:p w:rsidR="00BD6CD6" w:rsidRPr="00D415BC" w:rsidRDefault="00BD6CD6" w:rsidP="00CE694A">
            <w:pPr>
              <w:jc w:val="center"/>
              <w:rPr>
                <w:rFonts w:ascii="仿宋_GB2312" w:eastAsia="仿宋_GB2312"/>
              </w:rPr>
            </w:pPr>
            <w:r w:rsidRPr="00D415BC">
              <w:rPr>
                <w:rFonts w:ascii="仿宋_GB2312" w:eastAsia="仿宋_GB2312" w:hint="eastAsia"/>
              </w:rPr>
              <w:t>面貌</w:t>
            </w:r>
          </w:p>
        </w:tc>
        <w:tc>
          <w:tcPr>
            <w:tcW w:w="850"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本专业</w:t>
            </w:r>
          </w:p>
          <w:p w:rsidR="00BD6CD6" w:rsidRPr="00D415BC" w:rsidRDefault="00BD6CD6" w:rsidP="00CE694A">
            <w:pPr>
              <w:jc w:val="center"/>
              <w:rPr>
                <w:rFonts w:ascii="仿宋_GB2312" w:eastAsia="仿宋_GB2312"/>
              </w:rPr>
            </w:pPr>
            <w:r w:rsidRPr="00D415BC">
              <w:rPr>
                <w:rFonts w:ascii="仿宋_GB2312" w:eastAsia="仿宋_GB2312" w:hint="eastAsia"/>
              </w:rPr>
              <w:t>总人数</w:t>
            </w:r>
          </w:p>
        </w:tc>
        <w:tc>
          <w:tcPr>
            <w:tcW w:w="851" w:type="dxa"/>
            <w:vAlign w:val="center"/>
          </w:tcPr>
          <w:p w:rsidR="00BD6CD6" w:rsidRPr="00D415BC" w:rsidRDefault="00BD6CD6" w:rsidP="00CE694A">
            <w:pPr>
              <w:jc w:val="center"/>
              <w:rPr>
                <w:rFonts w:ascii="仿宋_GB2312" w:eastAsia="仿宋_GB2312"/>
              </w:rPr>
            </w:pPr>
            <w:r>
              <w:rPr>
                <w:rFonts w:ascii="仿宋_GB2312" w:eastAsia="仿宋_GB2312" w:hint="eastAsia"/>
              </w:rPr>
              <w:t>绩点</w:t>
            </w:r>
          </w:p>
        </w:tc>
        <w:tc>
          <w:tcPr>
            <w:tcW w:w="699" w:type="dxa"/>
            <w:vAlign w:val="center"/>
          </w:tcPr>
          <w:p w:rsidR="00BD6CD6" w:rsidRPr="00D415BC" w:rsidRDefault="00BD6CD6" w:rsidP="00CE694A">
            <w:pPr>
              <w:jc w:val="center"/>
              <w:rPr>
                <w:rFonts w:ascii="仿宋_GB2312" w:eastAsia="仿宋_GB2312"/>
              </w:rPr>
            </w:pPr>
            <w:r>
              <w:rPr>
                <w:rFonts w:ascii="仿宋_GB2312" w:eastAsia="仿宋_GB2312" w:hint="eastAsia"/>
              </w:rPr>
              <w:t>排名</w:t>
            </w:r>
          </w:p>
        </w:tc>
        <w:tc>
          <w:tcPr>
            <w:tcW w:w="1869" w:type="dxa"/>
            <w:vAlign w:val="center"/>
          </w:tcPr>
          <w:p w:rsidR="00BD6CD6" w:rsidRPr="00D415BC" w:rsidRDefault="00BD6CD6" w:rsidP="0021138E">
            <w:pPr>
              <w:jc w:val="center"/>
              <w:rPr>
                <w:rFonts w:ascii="仿宋_GB2312" w:eastAsia="仿宋_GB2312"/>
              </w:rPr>
            </w:pPr>
            <w:r w:rsidRPr="00664DE6">
              <w:rPr>
                <w:rFonts w:ascii="仿宋_GB2312" w:eastAsia="仿宋_GB2312"/>
              </w:rPr>
              <w:t>TEM4/ CET6/TOEFL</w:t>
            </w:r>
            <w:r w:rsidRPr="00664DE6">
              <w:rPr>
                <w:rFonts w:ascii="仿宋_GB2312" w:eastAsia="仿宋_GB2312" w:hint="eastAsia"/>
              </w:rPr>
              <w:t>＿</w:t>
            </w:r>
            <w:r w:rsidRPr="00664DE6">
              <w:rPr>
                <w:rFonts w:ascii="仿宋_GB2312" w:eastAsia="仿宋_GB2312"/>
              </w:rPr>
              <w:t>iBT/</w:t>
            </w:r>
            <w:r w:rsidRPr="00664DE6">
              <w:rPr>
                <w:rFonts w:ascii="仿宋_GB2312" w:eastAsia="仿宋_GB2312" w:hint="eastAsia"/>
              </w:rPr>
              <w:t>雅思</w:t>
            </w:r>
            <w:r w:rsidRPr="00D415BC">
              <w:rPr>
                <w:rFonts w:ascii="仿宋_GB2312" w:eastAsia="仿宋_GB2312" w:hint="eastAsia"/>
              </w:rPr>
              <w:t>成绩</w:t>
            </w:r>
          </w:p>
        </w:tc>
        <w:tc>
          <w:tcPr>
            <w:tcW w:w="852"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获奖励</w:t>
            </w:r>
          </w:p>
          <w:p w:rsidR="00BD6CD6" w:rsidRPr="00D415BC" w:rsidRDefault="00BD6CD6" w:rsidP="00CE694A">
            <w:pPr>
              <w:jc w:val="center"/>
              <w:rPr>
                <w:rFonts w:ascii="仿宋_GB2312" w:eastAsia="仿宋_GB2312"/>
              </w:rPr>
            </w:pPr>
            <w:r w:rsidRPr="00D415BC">
              <w:rPr>
                <w:rFonts w:ascii="仿宋_GB2312" w:eastAsia="仿宋_GB2312" w:hint="eastAsia"/>
              </w:rPr>
              <w:t>次数</w:t>
            </w:r>
          </w:p>
        </w:tc>
        <w:tc>
          <w:tcPr>
            <w:tcW w:w="1248" w:type="dxa"/>
            <w:vAlign w:val="center"/>
          </w:tcPr>
          <w:p w:rsidR="00BD6CD6" w:rsidRPr="00D415BC" w:rsidRDefault="00BD6CD6" w:rsidP="00CE694A">
            <w:pPr>
              <w:jc w:val="center"/>
              <w:rPr>
                <w:rFonts w:ascii="仿宋_GB2312" w:eastAsia="仿宋_GB2312"/>
              </w:rPr>
            </w:pPr>
            <w:r w:rsidRPr="00D415BC">
              <w:rPr>
                <w:rFonts w:ascii="仿宋_GB2312" w:eastAsia="仿宋_GB2312" w:hint="eastAsia"/>
              </w:rPr>
              <w:t>推荐给</w:t>
            </w:r>
          </w:p>
          <w:p w:rsidR="00BD6CD6" w:rsidRPr="00D415BC" w:rsidRDefault="00BD6CD6" w:rsidP="00CE694A">
            <w:pPr>
              <w:jc w:val="center"/>
              <w:rPr>
                <w:rFonts w:ascii="仿宋_GB2312" w:eastAsia="仿宋_GB2312"/>
              </w:rPr>
            </w:pPr>
            <w:r w:rsidRPr="00D415BC">
              <w:rPr>
                <w:rFonts w:ascii="仿宋_GB2312" w:eastAsia="仿宋_GB2312" w:hint="eastAsia"/>
              </w:rPr>
              <w:t>何单位</w:t>
            </w:r>
          </w:p>
        </w:tc>
        <w:tc>
          <w:tcPr>
            <w:tcW w:w="891" w:type="dxa"/>
            <w:vAlign w:val="center"/>
          </w:tcPr>
          <w:p w:rsidR="00BD6CD6" w:rsidRPr="00D415BC" w:rsidRDefault="00BD6CD6" w:rsidP="00187859">
            <w:pPr>
              <w:ind w:right="210"/>
              <w:rPr>
                <w:rFonts w:ascii="仿宋_GB2312" w:eastAsia="仿宋_GB2312"/>
              </w:rPr>
            </w:pPr>
            <w:r w:rsidRPr="00D415BC">
              <w:rPr>
                <w:rFonts w:ascii="仿宋_GB2312" w:eastAsia="仿宋_GB2312" w:hint="eastAsia"/>
              </w:rPr>
              <w:t>备注</w:t>
            </w:r>
          </w:p>
        </w:tc>
      </w:tr>
      <w:tr w:rsidR="00BD6CD6" w:rsidRPr="00C11F43" w:rsidTr="00C11F43">
        <w:trPr>
          <w:trHeight w:val="530"/>
        </w:trPr>
        <w:tc>
          <w:tcPr>
            <w:tcW w:w="392"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color w:val="000000"/>
              </w:rPr>
              <w:t>1</w:t>
            </w:r>
          </w:p>
        </w:tc>
        <w:tc>
          <w:tcPr>
            <w:tcW w:w="1137" w:type="dxa"/>
            <w:vAlign w:val="center"/>
          </w:tcPr>
          <w:p w:rsidR="00BD6CD6" w:rsidRPr="00C11F43" w:rsidRDefault="00BD6CD6" w:rsidP="00846026">
            <w:pPr>
              <w:rPr>
                <w:rFonts w:ascii="仿宋_GB2312" w:eastAsia="仿宋_GB2312"/>
                <w:color w:val="000000"/>
              </w:rPr>
            </w:pPr>
            <w:r w:rsidRPr="00C11F43">
              <w:rPr>
                <w:rFonts w:ascii="仿宋_GB2312" w:eastAsia="仿宋_GB2312" w:hint="eastAsia"/>
                <w:color w:val="000000"/>
              </w:rPr>
              <w:t>谢敏桢</w:t>
            </w:r>
          </w:p>
        </w:tc>
        <w:tc>
          <w:tcPr>
            <w:tcW w:w="1420"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color w:val="000000"/>
              </w:rPr>
              <w:t>20151002312</w:t>
            </w:r>
          </w:p>
        </w:tc>
        <w:tc>
          <w:tcPr>
            <w:tcW w:w="1270"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hint="eastAsia"/>
                <w:color w:val="000000"/>
              </w:rPr>
              <w:t>软件工程</w:t>
            </w:r>
          </w:p>
        </w:tc>
        <w:tc>
          <w:tcPr>
            <w:tcW w:w="1109" w:type="dxa"/>
            <w:vAlign w:val="center"/>
          </w:tcPr>
          <w:p w:rsidR="00BD6CD6" w:rsidRPr="00C11F43" w:rsidRDefault="00BD6CD6" w:rsidP="00C5139D">
            <w:pPr>
              <w:jc w:val="center"/>
              <w:rPr>
                <w:rFonts w:ascii="仿宋_GB2312" w:eastAsia="仿宋_GB2312"/>
                <w:color w:val="000000"/>
              </w:rPr>
            </w:pPr>
          </w:p>
        </w:tc>
        <w:tc>
          <w:tcPr>
            <w:tcW w:w="426"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hint="eastAsia"/>
                <w:color w:val="000000"/>
              </w:rPr>
              <w:t>女</w:t>
            </w:r>
          </w:p>
        </w:tc>
        <w:tc>
          <w:tcPr>
            <w:tcW w:w="425"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hint="eastAsia"/>
                <w:color w:val="000000"/>
              </w:rPr>
              <w:t>汉</w:t>
            </w:r>
          </w:p>
        </w:tc>
        <w:tc>
          <w:tcPr>
            <w:tcW w:w="709"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hint="eastAsia"/>
                <w:color w:val="000000"/>
              </w:rPr>
              <w:t>共青团员</w:t>
            </w:r>
          </w:p>
        </w:tc>
        <w:tc>
          <w:tcPr>
            <w:tcW w:w="850"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color w:val="000000"/>
              </w:rPr>
              <w:t>137</w:t>
            </w:r>
          </w:p>
        </w:tc>
        <w:tc>
          <w:tcPr>
            <w:tcW w:w="851" w:type="dxa"/>
            <w:vAlign w:val="center"/>
          </w:tcPr>
          <w:p w:rsidR="00BD6CD6" w:rsidRPr="00C11F43" w:rsidRDefault="00BD6CD6" w:rsidP="00CE694A">
            <w:pPr>
              <w:jc w:val="center"/>
              <w:rPr>
                <w:rFonts w:ascii="仿宋_GB2312" w:eastAsia="仿宋_GB2312"/>
                <w:color w:val="000000"/>
              </w:rPr>
            </w:pPr>
            <w:r w:rsidRPr="00C11F43">
              <w:rPr>
                <w:rFonts w:ascii="仿宋_GB2312" w:eastAsia="仿宋_GB2312"/>
                <w:color w:val="000000"/>
              </w:rPr>
              <w:t>3.64</w:t>
            </w:r>
          </w:p>
        </w:tc>
        <w:tc>
          <w:tcPr>
            <w:tcW w:w="699" w:type="dxa"/>
            <w:vAlign w:val="center"/>
          </w:tcPr>
          <w:p w:rsidR="00BD6CD6" w:rsidRPr="00C11F43" w:rsidRDefault="00BD6CD6" w:rsidP="00C5139D">
            <w:pPr>
              <w:rPr>
                <w:rFonts w:ascii="仿宋_GB2312" w:eastAsia="仿宋_GB2312"/>
                <w:color w:val="000000"/>
              </w:rPr>
            </w:pPr>
            <w:r w:rsidRPr="00C11F43">
              <w:rPr>
                <w:rFonts w:ascii="仿宋_GB2312" w:eastAsia="仿宋_GB2312"/>
                <w:color w:val="000000"/>
              </w:rPr>
              <w:t>27</w:t>
            </w:r>
          </w:p>
        </w:tc>
        <w:tc>
          <w:tcPr>
            <w:tcW w:w="1869" w:type="dxa"/>
            <w:vAlign w:val="center"/>
          </w:tcPr>
          <w:p w:rsidR="00BD6CD6" w:rsidRPr="00C11F43" w:rsidRDefault="00BD6CD6" w:rsidP="00CE694A">
            <w:pPr>
              <w:jc w:val="center"/>
              <w:rPr>
                <w:rFonts w:ascii="仿宋_GB2312" w:eastAsia="仿宋_GB2312"/>
                <w:color w:val="000000"/>
              </w:rPr>
            </w:pPr>
            <w:r>
              <w:rPr>
                <w:rFonts w:ascii="仿宋_GB2312" w:eastAsia="仿宋_GB2312"/>
                <w:color w:val="000000"/>
              </w:rPr>
              <w:t>543</w:t>
            </w:r>
          </w:p>
        </w:tc>
        <w:tc>
          <w:tcPr>
            <w:tcW w:w="852" w:type="dxa"/>
            <w:vAlign w:val="center"/>
          </w:tcPr>
          <w:p w:rsidR="00BD6CD6" w:rsidRPr="00C11F43" w:rsidRDefault="00BD6CD6" w:rsidP="00CE694A">
            <w:pPr>
              <w:jc w:val="center"/>
              <w:rPr>
                <w:rFonts w:ascii="仿宋_GB2312" w:eastAsia="仿宋_GB2312"/>
                <w:color w:val="000000"/>
              </w:rPr>
            </w:pPr>
            <w:r>
              <w:rPr>
                <w:rFonts w:ascii="仿宋_GB2312" w:eastAsia="仿宋_GB2312"/>
                <w:color w:val="000000"/>
              </w:rPr>
              <w:t>3</w:t>
            </w:r>
          </w:p>
        </w:tc>
        <w:tc>
          <w:tcPr>
            <w:tcW w:w="1248" w:type="dxa"/>
            <w:vAlign w:val="center"/>
          </w:tcPr>
          <w:p w:rsidR="00BD6CD6" w:rsidRPr="00C11F43" w:rsidRDefault="00BD6CD6" w:rsidP="00CE694A">
            <w:pPr>
              <w:jc w:val="center"/>
              <w:rPr>
                <w:rFonts w:ascii="仿宋_GB2312" w:eastAsia="仿宋_GB2312"/>
                <w:color w:val="000000"/>
              </w:rPr>
            </w:pPr>
            <w:r>
              <w:rPr>
                <w:rFonts w:ascii="仿宋_GB2312" w:eastAsia="仿宋_GB2312" w:hint="eastAsia"/>
                <w:color w:val="000000"/>
              </w:rPr>
              <w:t>澳门大学工商管理学院</w:t>
            </w:r>
          </w:p>
        </w:tc>
        <w:tc>
          <w:tcPr>
            <w:tcW w:w="891" w:type="dxa"/>
            <w:vAlign w:val="center"/>
          </w:tcPr>
          <w:p w:rsidR="00BD6CD6" w:rsidRPr="00C11F43" w:rsidRDefault="00BD6CD6" w:rsidP="00CE694A">
            <w:pPr>
              <w:jc w:val="center"/>
              <w:rPr>
                <w:rFonts w:ascii="仿宋_GB2312" w:eastAsia="仿宋_GB2312"/>
                <w:color w:val="000000"/>
              </w:rPr>
            </w:pPr>
          </w:p>
        </w:tc>
      </w:tr>
    </w:tbl>
    <w:p w:rsidR="00BD6CD6" w:rsidRDefault="00BD6CD6" w:rsidP="00664DE6">
      <w:pPr>
        <w:rPr>
          <w:rFonts w:ascii="仿宋_GB2312" w:eastAsia="仿宋_GB2312"/>
          <w:sz w:val="24"/>
        </w:rPr>
      </w:pPr>
    </w:p>
    <w:p w:rsidR="00BD6CD6" w:rsidRDefault="00BD6CD6" w:rsidP="00664DE6">
      <w:pPr>
        <w:rPr>
          <w:rFonts w:ascii="仿宋_GB2312" w:eastAsia="仿宋_GB2312"/>
          <w:b/>
          <w:sz w:val="24"/>
        </w:rPr>
      </w:pPr>
      <w:r>
        <w:rPr>
          <w:rFonts w:ascii="仿宋_GB2312" w:eastAsia="仿宋_GB2312" w:hint="eastAsia"/>
          <w:sz w:val="24"/>
        </w:rPr>
        <w:t>注：“获奖励次数”是指获学校综合二等及以上奖学金或校级三好学生及以上奖励的次数；学院务必将同一专业的推免生填</w:t>
      </w:r>
      <w:r w:rsidRPr="00F72F05">
        <w:rPr>
          <w:rFonts w:ascii="仿宋_GB2312" w:eastAsia="仿宋_GB2312" w:hint="eastAsia"/>
          <w:sz w:val="24"/>
        </w:rPr>
        <w:t>在一起</w:t>
      </w:r>
      <w:r>
        <w:rPr>
          <w:rFonts w:ascii="仿宋_GB2312" w:eastAsia="仿宋_GB2312" w:hint="eastAsia"/>
          <w:sz w:val="24"/>
        </w:rPr>
        <w:t>。</w:t>
      </w:r>
      <w:r>
        <w:rPr>
          <w:rFonts w:ascii="仿宋_GB2312" w:eastAsia="仿宋_GB2312"/>
          <w:b/>
          <w:sz w:val="24"/>
        </w:rPr>
        <w:t xml:space="preserve"> </w:t>
      </w:r>
    </w:p>
    <w:p w:rsidR="00BD6CD6" w:rsidRPr="00664DE6" w:rsidRDefault="00BD6CD6">
      <w:pPr>
        <w:rPr>
          <w:rFonts w:ascii="仿宋_GB2312" w:eastAsia="仿宋_GB2312"/>
          <w:b/>
          <w:sz w:val="24"/>
        </w:rPr>
      </w:pPr>
      <w:r>
        <w:rPr>
          <w:rFonts w:ascii="仿宋_GB2312" w:eastAsia="仿宋_GB2312" w:hint="eastAsia"/>
          <w:sz w:val="28"/>
          <w:szCs w:val="28"/>
        </w:rPr>
        <w:t>学院填表</w:t>
      </w:r>
      <w:r w:rsidRPr="00F72F05">
        <w:rPr>
          <w:rFonts w:ascii="仿宋_GB2312" w:eastAsia="仿宋_GB2312" w:hint="eastAsia"/>
          <w:sz w:val="28"/>
          <w:szCs w:val="28"/>
        </w:rPr>
        <w:t>人签字：</w:t>
      </w:r>
      <w:r w:rsidRPr="00F72F05">
        <w:rPr>
          <w:rFonts w:ascii="仿宋_GB2312" w:eastAsia="仿宋_GB2312"/>
          <w:sz w:val="28"/>
          <w:szCs w:val="28"/>
        </w:rPr>
        <w:t xml:space="preserve">                    </w:t>
      </w:r>
      <w:r>
        <w:rPr>
          <w:rFonts w:ascii="仿宋_GB2312" w:eastAsia="仿宋_GB2312"/>
          <w:sz w:val="28"/>
          <w:szCs w:val="28"/>
        </w:rPr>
        <w:t xml:space="preserve">               </w:t>
      </w:r>
      <w:r>
        <w:rPr>
          <w:rFonts w:ascii="仿宋_GB2312" w:eastAsia="仿宋_GB2312" w:hint="eastAsia"/>
          <w:sz w:val="28"/>
          <w:szCs w:val="28"/>
        </w:rPr>
        <w:t>学院推免生遴选工作小组组长</w:t>
      </w:r>
      <w:r w:rsidRPr="00F72F05">
        <w:rPr>
          <w:rFonts w:ascii="仿宋_GB2312" w:eastAsia="仿宋_GB2312" w:hint="eastAsia"/>
          <w:sz w:val="28"/>
          <w:szCs w:val="28"/>
        </w:rPr>
        <w:t>签字：</w:t>
      </w:r>
      <w:r w:rsidRPr="00F72F05">
        <w:rPr>
          <w:rFonts w:ascii="仿宋_GB2312" w:eastAsia="仿宋_GB2312"/>
        </w:rPr>
        <w:t xml:space="preserve"> </w:t>
      </w:r>
    </w:p>
    <w:sectPr w:rsidR="00BD6CD6" w:rsidRPr="00664DE6" w:rsidSect="001550F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D6" w:rsidRDefault="00BD6CD6" w:rsidP="00664DE6">
      <w:r>
        <w:separator/>
      </w:r>
    </w:p>
  </w:endnote>
  <w:endnote w:type="continuationSeparator" w:id="0">
    <w:p w:rsidR="00BD6CD6" w:rsidRDefault="00BD6CD6" w:rsidP="0066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D6" w:rsidRDefault="00BD6CD6" w:rsidP="00664DE6">
      <w:r>
        <w:separator/>
      </w:r>
    </w:p>
  </w:footnote>
  <w:footnote w:type="continuationSeparator" w:id="0">
    <w:p w:rsidR="00BD6CD6" w:rsidRDefault="00BD6CD6" w:rsidP="00664D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DE6"/>
    <w:rsid w:val="000101E5"/>
    <w:rsid w:val="00102DA4"/>
    <w:rsid w:val="001428F9"/>
    <w:rsid w:val="001550F1"/>
    <w:rsid w:val="00187859"/>
    <w:rsid w:val="001C2828"/>
    <w:rsid w:val="001E37FF"/>
    <w:rsid w:val="0021138E"/>
    <w:rsid w:val="002852F7"/>
    <w:rsid w:val="00290EF2"/>
    <w:rsid w:val="002A0193"/>
    <w:rsid w:val="002A2165"/>
    <w:rsid w:val="002C2AE5"/>
    <w:rsid w:val="00386B07"/>
    <w:rsid w:val="004A38CC"/>
    <w:rsid w:val="004A697B"/>
    <w:rsid w:val="004C2078"/>
    <w:rsid w:val="005F1FEA"/>
    <w:rsid w:val="00664DE6"/>
    <w:rsid w:val="006E01EB"/>
    <w:rsid w:val="006F3DF0"/>
    <w:rsid w:val="0071441E"/>
    <w:rsid w:val="007A2BAD"/>
    <w:rsid w:val="007B3CD3"/>
    <w:rsid w:val="007E2AB0"/>
    <w:rsid w:val="00846026"/>
    <w:rsid w:val="0097700F"/>
    <w:rsid w:val="009A09A9"/>
    <w:rsid w:val="009A5014"/>
    <w:rsid w:val="00A162AE"/>
    <w:rsid w:val="00A56B8E"/>
    <w:rsid w:val="00A73955"/>
    <w:rsid w:val="00B71287"/>
    <w:rsid w:val="00BD691F"/>
    <w:rsid w:val="00BD6CD6"/>
    <w:rsid w:val="00BF40F3"/>
    <w:rsid w:val="00C11F43"/>
    <w:rsid w:val="00C5139D"/>
    <w:rsid w:val="00C66D4C"/>
    <w:rsid w:val="00CE694A"/>
    <w:rsid w:val="00CF46F9"/>
    <w:rsid w:val="00CF600F"/>
    <w:rsid w:val="00D415BC"/>
    <w:rsid w:val="00D900D1"/>
    <w:rsid w:val="00E653E6"/>
    <w:rsid w:val="00E87802"/>
    <w:rsid w:val="00EF7742"/>
    <w:rsid w:val="00F72F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4DE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64DE6"/>
    <w:rPr>
      <w:rFonts w:cs="Times New Roman"/>
      <w:sz w:val="18"/>
      <w:szCs w:val="18"/>
    </w:rPr>
  </w:style>
  <w:style w:type="paragraph" w:styleId="Footer">
    <w:name w:val="footer"/>
    <w:basedOn w:val="Normal"/>
    <w:link w:val="FooterChar"/>
    <w:uiPriority w:val="99"/>
    <w:semiHidden/>
    <w:rsid w:val="00664DE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664DE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1</Pages>
  <Words>60</Words>
  <Characters>348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2014-09-09T05:34:00Z</dcterms:created>
  <dcterms:modified xsi:type="dcterms:W3CDTF">2018-09-19T06:38:00Z</dcterms:modified>
</cp:coreProperties>
</file>