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8E2" w:rsidRDefault="00330B83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                                   </w:t>
      </w:r>
    </w:p>
    <w:p w:rsidR="008D28E2" w:rsidRDefault="008D28E2">
      <w:pPr>
        <w:jc w:val="center"/>
        <w:rPr>
          <w:b/>
          <w:bCs/>
          <w:sz w:val="36"/>
          <w:szCs w:val="36"/>
        </w:rPr>
      </w:pPr>
    </w:p>
    <w:p w:rsidR="008D28E2" w:rsidRDefault="00330B83">
      <w:pPr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本科生课程缓</w:t>
      </w:r>
      <w:proofErr w:type="gramStart"/>
      <w:r>
        <w:rPr>
          <w:rFonts w:hint="eastAsia"/>
          <w:b/>
          <w:bCs/>
          <w:sz w:val="36"/>
          <w:szCs w:val="36"/>
        </w:rPr>
        <w:t>考申请线</w:t>
      </w:r>
      <w:proofErr w:type="gramEnd"/>
      <w:r>
        <w:rPr>
          <w:rFonts w:hint="eastAsia"/>
          <w:b/>
          <w:bCs/>
          <w:sz w:val="36"/>
          <w:szCs w:val="36"/>
        </w:rPr>
        <w:t>上办理流程</w:t>
      </w:r>
    </w:p>
    <w:bookmarkEnd w:id="0"/>
    <w:p w:rsidR="008D28E2" w:rsidRDefault="008D28E2">
      <w:pPr>
        <w:spacing w:line="50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8D28E2" w:rsidRDefault="00330B83">
      <w:pPr>
        <w:spacing w:line="500" w:lineRule="exact"/>
        <w:ind w:firstLineChars="200" w:firstLine="480"/>
        <w:rPr>
          <w:rFonts w:asciiTheme="minorEastAsia" w:eastAsiaTheme="minorEastAsia" w:hAnsiTheme="minorEastAsia" w:cs="仿宋_GB2312"/>
          <w:b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1.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</w:t>
      </w:r>
      <w:r>
        <w:rPr>
          <w:rFonts w:ascii="宋体" w:hAnsi="宋体" w:cs="宋体"/>
          <w:b/>
          <w:kern w:val="0"/>
          <w:sz w:val="24"/>
          <w:szCs w:val="24"/>
        </w:rPr>
        <w:t>学生因患病</w:t>
      </w:r>
      <w:r>
        <w:rPr>
          <w:rFonts w:ascii="宋体" w:hAnsi="宋体" w:cs="宋体" w:hint="eastAsia"/>
          <w:b/>
          <w:kern w:val="0"/>
          <w:sz w:val="24"/>
          <w:szCs w:val="24"/>
        </w:rPr>
        <w:t>、</w:t>
      </w:r>
      <w:r>
        <w:rPr>
          <w:rFonts w:ascii="宋体" w:hAnsi="宋体" w:cs="宋体"/>
          <w:b/>
          <w:kern w:val="0"/>
          <w:sz w:val="24"/>
          <w:szCs w:val="24"/>
        </w:rPr>
        <w:t>公假</w:t>
      </w:r>
      <w:r>
        <w:rPr>
          <w:rFonts w:ascii="宋体" w:hAnsi="宋体" w:cs="宋体" w:hint="eastAsia"/>
          <w:b/>
          <w:kern w:val="0"/>
          <w:sz w:val="24"/>
          <w:szCs w:val="24"/>
        </w:rPr>
        <w:t>以及课程考试时间冲突</w:t>
      </w:r>
      <w:r>
        <w:rPr>
          <w:rFonts w:ascii="宋体" w:hAnsi="宋体" w:cs="宋体"/>
          <w:b/>
          <w:kern w:val="0"/>
          <w:sz w:val="24"/>
          <w:szCs w:val="24"/>
        </w:rPr>
        <w:t>等原因不能正常参加考试的，须由本人</w:t>
      </w:r>
      <w:r>
        <w:rPr>
          <w:rFonts w:ascii="宋体" w:hAnsi="宋体" w:cs="宋体" w:hint="eastAsia"/>
          <w:b/>
          <w:kern w:val="0"/>
          <w:sz w:val="24"/>
          <w:szCs w:val="24"/>
        </w:rPr>
        <w:t>在线</w:t>
      </w:r>
      <w:r>
        <w:rPr>
          <w:rFonts w:ascii="宋体" w:hAnsi="宋体" w:cs="宋体"/>
          <w:b/>
          <w:kern w:val="0"/>
          <w:sz w:val="24"/>
          <w:szCs w:val="24"/>
        </w:rPr>
        <w:t>填写《</w:t>
      </w:r>
      <w:r>
        <w:rPr>
          <w:rFonts w:ascii="宋体" w:hAnsi="宋体" w:cs="宋体" w:hint="eastAsia"/>
          <w:b/>
          <w:kern w:val="0"/>
          <w:sz w:val="24"/>
          <w:szCs w:val="24"/>
        </w:rPr>
        <w:t>本科生</w:t>
      </w:r>
      <w:r>
        <w:rPr>
          <w:rFonts w:ascii="宋体" w:hAnsi="宋体" w:cs="宋体"/>
          <w:b/>
          <w:kern w:val="0"/>
          <w:sz w:val="24"/>
          <w:szCs w:val="24"/>
        </w:rPr>
        <w:t>课程缓考申请表》（</w:t>
      </w:r>
      <w:r>
        <w:rPr>
          <w:rFonts w:ascii="宋体" w:hAnsi="宋体" w:cs="宋体" w:hint="eastAsia"/>
          <w:b/>
          <w:kern w:val="0"/>
          <w:sz w:val="24"/>
          <w:szCs w:val="24"/>
        </w:rPr>
        <w:t>线上办事大厅</w:t>
      </w:r>
      <w:r>
        <w:rPr>
          <w:rFonts w:ascii="宋体" w:hAnsi="宋体" w:cs="宋体"/>
          <w:b/>
          <w:kern w:val="0"/>
          <w:sz w:val="24"/>
          <w:szCs w:val="24"/>
        </w:rPr>
        <w:t>），</w:t>
      </w:r>
      <w:r>
        <w:rPr>
          <w:rFonts w:ascii="宋体" w:hAnsi="宋体" w:cs="宋体" w:hint="eastAsia"/>
          <w:b/>
          <w:kern w:val="0"/>
          <w:sz w:val="24"/>
          <w:szCs w:val="24"/>
        </w:rPr>
        <w:t>上</w:t>
      </w:r>
      <w:proofErr w:type="gramStart"/>
      <w:r>
        <w:rPr>
          <w:rFonts w:ascii="宋体" w:hAnsi="宋体" w:cs="宋体" w:hint="eastAsia"/>
          <w:b/>
          <w:kern w:val="0"/>
          <w:sz w:val="24"/>
          <w:szCs w:val="24"/>
        </w:rPr>
        <w:t>传</w:t>
      </w:r>
      <w:r>
        <w:rPr>
          <w:rFonts w:ascii="宋体" w:hAnsi="宋体" w:cs="宋体"/>
          <w:b/>
          <w:kern w:val="0"/>
          <w:sz w:val="24"/>
          <w:szCs w:val="24"/>
        </w:rPr>
        <w:t>相关</w:t>
      </w:r>
      <w:proofErr w:type="gramEnd"/>
      <w:r>
        <w:rPr>
          <w:rFonts w:ascii="宋体" w:hAnsi="宋体" w:cs="宋体"/>
          <w:b/>
          <w:kern w:val="0"/>
          <w:sz w:val="24"/>
          <w:szCs w:val="24"/>
        </w:rPr>
        <w:t>证明材料</w:t>
      </w:r>
      <w:r>
        <w:rPr>
          <w:rFonts w:ascii="宋体" w:hAnsi="宋体" w:cs="宋体" w:hint="eastAsia"/>
          <w:b/>
          <w:kern w:val="0"/>
          <w:sz w:val="24"/>
          <w:szCs w:val="24"/>
        </w:rPr>
        <w:t>，</w:t>
      </w:r>
      <w:r>
        <w:rPr>
          <w:rFonts w:ascii="宋体" w:hAnsi="宋体" w:cs="宋体"/>
          <w:b/>
          <w:kern w:val="0"/>
          <w:sz w:val="24"/>
          <w:szCs w:val="24"/>
        </w:rPr>
        <w:t>于考试周前1周</w:t>
      </w:r>
      <w:r>
        <w:rPr>
          <w:rFonts w:ascii="宋体" w:hAnsi="宋体" w:cs="宋体" w:hint="eastAsia"/>
          <w:b/>
          <w:kern w:val="0"/>
          <w:sz w:val="24"/>
          <w:szCs w:val="24"/>
        </w:rPr>
        <w:t>在线</w:t>
      </w:r>
      <w:r>
        <w:rPr>
          <w:rFonts w:ascii="宋体" w:hAnsi="宋体" w:cs="宋体"/>
          <w:b/>
          <w:kern w:val="0"/>
          <w:sz w:val="24"/>
          <w:szCs w:val="24"/>
        </w:rPr>
        <w:t>申请，经</w:t>
      </w:r>
      <w:r>
        <w:rPr>
          <w:rFonts w:ascii="宋体" w:hAnsi="宋体" w:cs="宋体" w:hint="eastAsia"/>
          <w:b/>
          <w:kern w:val="0"/>
          <w:sz w:val="24"/>
          <w:szCs w:val="24"/>
        </w:rPr>
        <w:t>所在</w:t>
      </w:r>
      <w:r>
        <w:rPr>
          <w:rFonts w:ascii="宋体" w:hAnsi="宋体" w:cs="宋体"/>
          <w:b/>
          <w:kern w:val="0"/>
          <w:sz w:val="24"/>
          <w:szCs w:val="24"/>
        </w:rPr>
        <w:t>学院</w:t>
      </w:r>
      <w:r>
        <w:rPr>
          <w:rFonts w:ascii="宋体" w:hAnsi="宋体" w:cs="宋体" w:hint="eastAsia"/>
          <w:b/>
          <w:kern w:val="0"/>
          <w:sz w:val="24"/>
          <w:szCs w:val="24"/>
        </w:rPr>
        <w:t>及开课部门审核</w:t>
      </w:r>
      <w:r>
        <w:rPr>
          <w:rFonts w:ascii="宋体" w:hAnsi="宋体" w:cs="宋体"/>
          <w:b/>
          <w:kern w:val="0"/>
          <w:sz w:val="24"/>
          <w:szCs w:val="24"/>
        </w:rPr>
        <w:t>同意、教务</w:t>
      </w:r>
      <w:r>
        <w:rPr>
          <w:rFonts w:ascii="宋体" w:hAnsi="宋体" w:cs="宋体" w:hint="eastAsia"/>
          <w:b/>
          <w:kern w:val="0"/>
          <w:sz w:val="24"/>
          <w:szCs w:val="24"/>
        </w:rPr>
        <w:t>部审核同意，方可</w:t>
      </w:r>
      <w:r>
        <w:rPr>
          <w:rFonts w:ascii="宋体" w:hAnsi="宋体" w:cs="宋体"/>
          <w:b/>
          <w:kern w:val="0"/>
          <w:sz w:val="24"/>
          <w:szCs w:val="24"/>
        </w:rPr>
        <w:t>取得缓考资格，否则按缺考处理。</w:t>
      </w:r>
    </w:p>
    <w:p w:rsidR="008D28E2" w:rsidRDefault="00330B83">
      <w:pPr>
        <w:spacing w:line="50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因急病未能事先提出申请的，须在课程</w:t>
      </w:r>
      <w:r>
        <w:rPr>
          <w:rFonts w:ascii="宋体" w:hAnsi="宋体" w:cs="宋体"/>
          <w:b/>
          <w:i/>
          <w:kern w:val="0"/>
          <w:sz w:val="24"/>
          <w:szCs w:val="24"/>
        </w:rPr>
        <w:t>考试</w:t>
      </w:r>
      <w:r>
        <w:rPr>
          <w:rFonts w:ascii="宋体" w:hAnsi="宋体" w:cs="宋体" w:hint="eastAsia"/>
          <w:b/>
          <w:i/>
          <w:kern w:val="0"/>
          <w:sz w:val="24"/>
          <w:szCs w:val="24"/>
        </w:rPr>
        <w:t>结束后一周内</w:t>
      </w:r>
      <w:r>
        <w:rPr>
          <w:rFonts w:ascii="宋体" w:hAnsi="宋体" w:cs="宋体"/>
          <w:kern w:val="0"/>
          <w:sz w:val="24"/>
          <w:szCs w:val="24"/>
        </w:rPr>
        <w:t>凭医院证明补办缓考手续（可委托办理）。在校外看病的还须附上病历复印件。逾期者，作缺考处理。</w:t>
      </w:r>
      <w:r>
        <w:rPr>
          <w:rFonts w:ascii="宋体" w:hAnsi="宋体" w:cs="宋体" w:hint="eastAsia"/>
          <w:kern w:val="0"/>
          <w:sz w:val="24"/>
          <w:szCs w:val="24"/>
        </w:rPr>
        <w:t>同一门课程，只能申请1次缓考。</w:t>
      </w:r>
    </w:p>
    <w:p w:rsidR="008D28E2" w:rsidRDefault="008D28E2">
      <w:pPr>
        <w:spacing w:line="50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8D28E2" w:rsidRDefault="00330B83">
      <w:pPr>
        <w:spacing w:line="500" w:lineRule="exact"/>
        <w:ind w:firstLineChars="200" w:firstLine="480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.</w:t>
      </w:r>
      <w:r>
        <w:rPr>
          <w:rFonts w:ascii="宋体" w:hAnsi="宋体" w:cs="宋体"/>
          <w:b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kern w:val="0"/>
          <w:sz w:val="24"/>
          <w:szCs w:val="24"/>
        </w:rPr>
        <w:t>线上办理缓考登录方式（审批人和申请人均需绑定“广东外语外贸大学智慧校园”公众号，办理流程类似入校申请）：</w:t>
      </w:r>
    </w:p>
    <w:p w:rsidR="008D28E2" w:rsidRDefault="00330B83">
      <w:pPr>
        <w:spacing w:line="500" w:lineRule="exact"/>
        <w:ind w:firstLineChars="200" w:firstLine="482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（1）PC端登录路径：“智慧广外”—“线上办事大厅” —“教务部”。</w:t>
      </w:r>
    </w:p>
    <w:p w:rsidR="008D28E2" w:rsidRDefault="00330B83">
      <w:pPr>
        <w:spacing w:line="500" w:lineRule="exact"/>
        <w:ind w:firstLineChars="200" w:firstLine="482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（2）</w:t>
      </w:r>
      <w:proofErr w:type="gramStart"/>
      <w:r>
        <w:rPr>
          <w:rFonts w:ascii="宋体" w:hAnsi="宋体" w:cs="宋体" w:hint="eastAsia"/>
          <w:b/>
          <w:kern w:val="0"/>
          <w:sz w:val="24"/>
          <w:szCs w:val="24"/>
        </w:rPr>
        <w:t>微信端</w:t>
      </w:r>
      <w:proofErr w:type="gramEnd"/>
      <w:r>
        <w:rPr>
          <w:rFonts w:ascii="宋体" w:hAnsi="宋体" w:cs="宋体" w:hint="eastAsia"/>
          <w:b/>
          <w:kern w:val="0"/>
          <w:sz w:val="24"/>
          <w:szCs w:val="24"/>
        </w:rPr>
        <w:t>登录路径：关注“广东外语外贸大学智慧校园”公众号—“微门户”—“线上办事大厅” —“教务部”。</w:t>
      </w:r>
    </w:p>
    <w:p w:rsidR="008D28E2" w:rsidRDefault="008D28E2">
      <w:pPr>
        <w:spacing w:line="500" w:lineRule="exact"/>
        <w:ind w:firstLineChars="200" w:firstLine="482"/>
        <w:rPr>
          <w:rFonts w:ascii="宋体" w:hAnsi="宋体" w:cs="宋体"/>
          <w:b/>
          <w:kern w:val="0"/>
          <w:sz w:val="24"/>
          <w:szCs w:val="24"/>
        </w:rPr>
      </w:pPr>
    </w:p>
    <w:p w:rsidR="008D28E2" w:rsidRDefault="00330B83">
      <w:pPr>
        <w:spacing w:line="500" w:lineRule="exact"/>
        <w:ind w:firstLineChars="200" w:firstLine="482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3</w:t>
      </w:r>
      <w:r>
        <w:rPr>
          <w:rFonts w:ascii="宋体" w:hAnsi="宋体" w:cs="宋体"/>
          <w:b/>
          <w:kern w:val="0"/>
          <w:sz w:val="24"/>
          <w:szCs w:val="24"/>
        </w:rPr>
        <w:t xml:space="preserve">. </w:t>
      </w:r>
      <w:r>
        <w:rPr>
          <w:rFonts w:ascii="宋体" w:hAnsi="宋体" w:cs="宋体" w:hint="eastAsia"/>
          <w:b/>
          <w:kern w:val="0"/>
          <w:sz w:val="24"/>
          <w:szCs w:val="24"/>
        </w:rPr>
        <w:t>线上办理缓考审批流程如下：</w:t>
      </w:r>
    </w:p>
    <w:p w:rsidR="008D28E2" w:rsidRDefault="008D28E2">
      <w:pPr>
        <w:spacing w:line="500" w:lineRule="exact"/>
        <w:ind w:firstLineChars="200" w:firstLine="482"/>
        <w:rPr>
          <w:rFonts w:ascii="宋体" w:hAnsi="宋体" w:cs="宋体"/>
          <w:b/>
          <w:kern w:val="0"/>
          <w:sz w:val="24"/>
          <w:szCs w:val="24"/>
        </w:rPr>
      </w:pPr>
    </w:p>
    <w:p w:rsidR="008D28E2" w:rsidRDefault="008D28E2">
      <w:pPr>
        <w:spacing w:line="500" w:lineRule="exact"/>
        <w:ind w:firstLineChars="200" w:firstLine="482"/>
        <w:rPr>
          <w:rFonts w:ascii="宋体" w:hAnsi="宋体" w:cs="宋体"/>
          <w:b/>
          <w:kern w:val="0"/>
          <w:sz w:val="24"/>
          <w:szCs w:val="24"/>
        </w:rPr>
      </w:pPr>
    </w:p>
    <w:p w:rsidR="008D28E2" w:rsidRDefault="008D28E2">
      <w:pPr>
        <w:spacing w:line="500" w:lineRule="exact"/>
        <w:ind w:firstLineChars="200" w:firstLine="482"/>
        <w:rPr>
          <w:rFonts w:ascii="宋体" w:hAnsi="宋体" w:cs="宋体"/>
          <w:b/>
          <w:kern w:val="0"/>
          <w:sz w:val="24"/>
          <w:szCs w:val="24"/>
        </w:rPr>
      </w:pPr>
    </w:p>
    <w:p w:rsidR="008D28E2" w:rsidRDefault="008D28E2">
      <w:pPr>
        <w:spacing w:line="500" w:lineRule="exact"/>
        <w:ind w:firstLineChars="200" w:firstLine="482"/>
        <w:rPr>
          <w:rFonts w:ascii="宋体" w:hAnsi="宋体" w:cs="宋体"/>
          <w:b/>
          <w:kern w:val="0"/>
          <w:sz w:val="24"/>
          <w:szCs w:val="24"/>
        </w:rPr>
      </w:pPr>
    </w:p>
    <w:p w:rsidR="008D28E2" w:rsidRDefault="008D28E2">
      <w:pPr>
        <w:spacing w:line="500" w:lineRule="exact"/>
        <w:ind w:firstLineChars="200" w:firstLine="482"/>
        <w:rPr>
          <w:rFonts w:ascii="宋体" w:hAnsi="宋体" w:cs="宋体"/>
          <w:b/>
          <w:kern w:val="0"/>
          <w:sz w:val="24"/>
          <w:szCs w:val="24"/>
        </w:rPr>
      </w:pPr>
    </w:p>
    <w:p w:rsidR="008D28E2" w:rsidRDefault="008D28E2">
      <w:pPr>
        <w:spacing w:line="500" w:lineRule="exact"/>
        <w:ind w:firstLineChars="200" w:firstLine="482"/>
        <w:rPr>
          <w:rFonts w:ascii="宋体" w:hAnsi="宋体" w:cs="宋体"/>
          <w:b/>
          <w:kern w:val="0"/>
          <w:sz w:val="24"/>
          <w:szCs w:val="24"/>
        </w:rPr>
      </w:pPr>
    </w:p>
    <w:p w:rsidR="008D28E2" w:rsidRDefault="008D28E2">
      <w:pPr>
        <w:spacing w:line="500" w:lineRule="exact"/>
        <w:ind w:firstLineChars="200" w:firstLine="482"/>
        <w:rPr>
          <w:rFonts w:ascii="宋体" w:hAnsi="宋体" w:cs="宋体"/>
          <w:b/>
          <w:kern w:val="0"/>
          <w:sz w:val="24"/>
          <w:szCs w:val="24"/>
        </w:rPr>
      </w:pPr>
    </w:p>
    <w:p w:rsidR="008D28E2" w:rsidRDefault="008D28E2">
      <w:pPr>
        <w:spacing w:line="500" w:lineRule="exact"/>
        <w:ind w:firstLineChars="200" w:firstLine="482"/>
        <w:rPr>
          <w:rFonts w:ascii="宋体" w:hAnsi="宋体" w:cs="宋体"/>
          <w:b/>
          <w:kern w:val="0"/>
          <w:sz w:val="24"/>
          <w:szCs w:val="24"/>
        </w:rPr>
      </w:pPr>
    </w:p>
    <w:p w:rsidR="008D28E2" w:rsidRDefault="008D28E2">
      <w:pPr>
        <w:spacing w:line="500" w:lineRule="exact"/>
        <w:ind w:firstLineChars="200" w:firstLine="482"/>
        <w:rPr>
          <w:rFonts w:ascii="宋体" w:hAnsi="宋体" w:cs="宋体"/>
          <w:b/>
          <w:kern w:val="0"/>
          <w:sz w:val="24"/>
          <w:szCs w:val="24"/>
        </w:rPr>
      </w:pPr>
    </w:p>
    <w:p w:rsidR="008D28E2" w:rsidRDefault="008D28E2"/>
    <w:p w:rsidR="008D28E2" w:rsidRDefault="00330B8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1798320</wp:posOffset>
                </wp:positionH>
                <wp:positionV relativeFrom="paragraph">
                  <wp:posOffset>868680</wp:posOffset>
                </wp:positionV>
                <wp:extent cx="1479550" cy="754380"/>
                <wp:effectExtent l="19050" t="19050" r="25400" b="26670"/>
                <wp:wrapNone/>
                <wp:docPr id="1" name="矩形: 圆角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479550" cy="754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txbx>
                        <w:txbxContent>
                          <w:p w:rsidR="008D28E2" w:rsidRDefault="00330B83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填写并提交申请表及证明材料附件上传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矩形: 圆角 1" o:spid="_x0000_s1026" o:spt="2" style="position:absolute;left:0pt;margin-left:141.6pt;margin-top:68.4pt;height:59.4pt;width:116.5pt;rotation:11796480f;z-index:251659264;mso-width-relative:page;mso-height-relative:page;" fillcolor="#FFFFFF" filled="t" stroked="t" coordsize="21600,21600" arcsize="0.166666666666667" o:gfxdata="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Isl9ELXAAAACwEAAA8AAAAAAAAAAQAgAAAA&#10;IgAAAGRycy9kb3ducmV2LnhtbFBLAQIUABQAAAAIAIdO4kCZXnlhfgIAAOwEAAAOAAAAAAAAAAEA&#10;IAAAACYBAABkcnMvZTJvRG9jLnhtbFBLBQYAAAAABgAGAFkBAAAWBgAAAAA=&#10;">
                <v:fill on="t" focussize="0,0"/>
                <v:stroke weight="2.25pt" color="#4472C4 [3220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>填写并提交申请表及证明材料附件上传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inline distT="0" distB="0" distL="0" distR="0">
            <wp:extent cx="5274310" cy="555053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rcRect l="4056" t="617" r="4722" b="43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5095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8E2" w:rsidRDefault="008D28E2"/>
    <w:p w:rsidR="008D28E2" w:rsidRDefault="00330B83">
      <w:r>
        <w:rPr>
          <w:rFonts w:hint="eastAsia"/>
          <w:highlight w:val="yellow"/>
        </w:rPr>
        <w:t>【注意事项】：</w:t>
      </w:r>
    </w:p>
    <w:p w:rsidR="008D28E2" w:rsidRDefault="00330B83">
      <w:r>
        <w:rPr>
          <w:rFonts w:hint="eastAsia"/>
        </w:rPr>
        <w:t xml:space="preserve"> </w:t>
      </w:r>
      <w:r>
        <w:t xml:space="preserve"> </w:t>
      </w:r>
      <w:r>
        <w:rPr>
          <w:highlight w:val="yellow"/>
        </w:rPr>
        <w:t>1</w:t>
      </w:r>
      <w:r>
        <w:rPr>
          <w:rFonts w:hint="eastAsia"/>
          <w:highlight w:val="yellow"/>
        </w:rPr>
        <w:t>、</w:t>
      </w:r>
      <w:r>
        <w:rPr>
          <w:rFonts w:hint="eastAsia"/>
        </w:rPr>
        <w:t>申请人提交缓考申请表及证明材料，</w:t>
      </w:r>
      <w:r>
        <w:t>5</w:t>
      </w:r>
      <w:r>
        <w:rPr>
          <w:rFonts w:hint="eastAsia"/>
        </w:rPr>
        <w:t>个工作日未能获得审批意见的，请学生及时联系所属学院或开课学院的相关教学秘书老师（附：各学院教学秘书联系方式）；</w:t>
      </w:r>
      <w:r>
        <w:rPr>
          <w:rFonts w:hint="eastAsia"/>
          <w:u w:val="single"/>
        </w:rPr>
        <w:t>未获得“同意</w:t>
      </w:r>
      <w:proofErr w:type="gramStart"/>
      <w:r>
        <w:rPr>
          <w:rFonts w:hint="eastAsia"/>
          <w:u w:val="single"/>
        </w:rPr>
        <w:t>”</w:t>
      </w:r>
      <w:proofErr w:type="gramEnd"/>
      <w:r>
        <w:rPr>
          <w:rFonts w:hint="eastAsia"/>
          <w:u w:val="single"/>
        </w:rPr>
        <w:t>审批意见的，视为未通过（缺考）处理</w:t>
      </w:r>
      <w:r>
        <w:rPr>
          <w:rFonts w:hint="eastAsia"/>
        </w:rPr>
        <w:t>。</w:t>
      </w:r>
    </w:p>
    <w:p w:rsidR="008D28E2" w:rsidRDefault="00330B83">
      <w:r>
        <w:rPr>
          <w:rFonts w:hint="eastAsia"/>
        </w:rPr>
        <w:t xml:space="preserve"> </w:t>
      </w:r>
      <w:r>
        <w:t xml:space="preserve"> </w:t>
      </w:r>
      <w:r>
        <w:rPr>
          <w:highlight w:val="yellow"/>
        </w:rPr>
        <w:t>2</w:t>
      </w:r>
      <w:r>
        <w:rPr>
          <w:rFonts w:hint="eastAsia"/>
          <w:highlight w:val="yellow"/>
        </w:rPr>
        <w:t>、</w:t>
      </w:r>
      <w:bookmarkStart w:id="1" w:name="_Hlk86998602"/>
      <w:r>
        <w:rPr>
          <w:rFonts w:hint="eastAsia"/>
        </w:rPr>
        <w:t>在线申请缓</w:t>
      </w:r>
      <w:proofErr w:type="gramStart"/>
      <w:r>
        <w:rPr>
          <w:rFonts w:hint="eastAsia"/>
        </w:rPr>
        <w:t>考业务</w:t>
      </w:r>
      <w:proofErr w:type="gramEnd"/>
      <w:r>
        <w:rPr>
          <w:rFonts w:hint="eastAsia"/>
        </w:rPr>
        <w:t>于</w:t>
      </w:r>
      <w:r>
        <w:rPr>
          <w:rFonts w:hint="eastAsia"/>
          <w:b/>
          <w:bCs/>
        </w:rPr>
        <w:t>每学期第</w:t>
      </w:r>
      <w:r>
        <w:rPr>
          <w:rFonts w:hint="eastAsia"/>
          <w:b/>
          <w:bCs/>
        </w:rPr>
        <w:t>15</w:t>
      </w:r>
      <w:r>
        <w:rPr>
          <w:rFonts w:hint="eastAsia"/>
          <w:b/>
          <w:bCs/>
        </w:rPr>
        <w:t>周开始受理，期末考试结束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周后停止受理</w:t>
      </w:r>
      <w:r>
        <w:rPr>
          <w:rFonts w:hint="eastAsia"/>
        </w:rPr>
        <w:t>，届时在线申请系统关闭。</w:t>
      </w:r>
    </w:p>
    <w:bookmarkEnd w:id="1"/>
    <w:p w:rsidR="008D28E2" w:rsidRDefault="00330B83">
      <w:r>
        <w:rPr>
          <w:rFonts w:hint="eastAsia"/>
        </w:rPr>
        <w:t xml:space="preserve"> </w:t>
      </w:r>
      <w:r>
        <w:t xml:space="preserve"> </w:t>
      </w:r>
      <w:r>
        <w:rPr>
          <w:highlight w:val="yellow"/>
        </w:rPr>
        <w:t>3</w:t>
      </w:r>
      <w:r>
        <w:rPr>
          <w:rFonts w:hint="eastAsia"/>
          <w:highlight w:val="yellow"/>
        </w:rPr>
        <w:t>、</w:t>
      </w:r>
      <w:r>
        <w:rPr>
          <w:rFonts w:hint="eastAsia"/>
        </w:rPr>
        <w:t>缓</w:t>
      </w:r>
      <w:proofErr w:type="gramStart"/>
      <w:r>
        <w:rPr>
          <w:rFonts w:hint="eastAsia"/>
        </w:rPr>
        <w:t>考申请</w:t>
      </w:r>
      <w:proofErr w:type="gramEnd"/>
      <w:r>
        <w:rPr>
          <w:rFonts w:hint="eastAsia"/>
        </w:rPr>
        <w:t>获批后，申请人确有特殊原因需撤销的，须提交</w:t>
      </w:r>
      <w:r>
        <w:rPr>
          <w:rFonts w:hint="eastAsia"/>
          <w:b/>
          <w:bCs/>
        </w:rPr>
        <w:t>书面缓</w:t>
      </w:r>
      <w:proofErr w:type="gramStart"/>
      <w:r>
        <w:rPr>
          <w:rFonts w:hint="eastAsia"/>
          <w:b/>
          <w:bCs/>
        </w:rPr>
        <w:t>考申</w:t>
      </w:r>
      <w:proofErr w:type="gramEnd"/>
      <w:r>
        <w:rPr>
          <w:rFonts w:hint="eastAsia"/>
          <w:b/>
          <w:bCs/>
        </w:rPr>
        <w:t>请撤销情况说明</w:t>
      </w:r>
      <w:r>
        <w:rPr>
          <w:rFonts w:hint="eastAsia"/>
        </w:rPr>
        <w:t>（撤销原因、撤销课程名称），经所在学院、开课学院签字盖章，书面报教务部审批，方可撤销。</w:t>
      </w:r>
    </w:p>
    <w:p w:rsidR="008D28E2" w:rsidRDefault="008D28E2"/>
    <w:sectPr w:rsidR="008D2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404" w:rsidRDefault="00134404" w:rsidP="00942A6D">
      <w:r>
        <w:separator/>
      </w:r>
    </w:p>
  </w:endnote>
  <w:endnote w:type="continuationSeparator" w:id="0">
    <w:p w:rsidR="00134404" w:rsidRDefault="00134404" w:rsidP="0094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404" w:rsidRDefault="00134404" w:rsidP="00942A6D">
      <w:r>
        <w:separator/>
      </w:r>
    </w:p>
  </w:footnote>
  <w:footnote w:type="continuationSeparator" w:id="0">
    <w:p w:rsidR="00134404" w:rsidRDefault="00134404" w:rsidP="00942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c5NDYzOWFiZWQ3NTE2ZDc3YjM1ZTg1ZTlkZjNmMDQifQ=="/>
  </w:docVars>
  <w:rsids>
    <w:rsidRoot w:val="00587EBF"/>
    <w:rsid w:val="00134404"/>
    <w:rsid w:val="00145DD2"/>
    <w:rsid w:val="002612A7"/>
    <w:rsid w:val="0031167E"/>
    <w:rsid w:val="00330B83"/>
    <w:rsid w:val="004A3468"/>
    <w:rsid w:val="00515F02"/>
    <w:rsid w:val="00587EBF"/>
    <w:rsid w:val="00627DB0"/>
    <w:rsid w:val="006A4CAE"/>
    <w:rsid w:val="008047A9"/>
    <w:rsid w:val="00862561"/>
    <w:rsid w:val="00864CFC"/>
    <w:rsid w:val="008D28E2"/>
    <w:rsid w:val="00942A6D"/>
    <w:rsid w:val="00A638C6"/>
    <w:rsid w:val="00B24F35"/>
    <w:rsid w:val="00B65813"/>
    <w:rsid w:val="00CA16D9"/>
    <w:rsid w:val="00DD32F2"/>
    <w:rsid w:val="00ED2450"/>
    <w:rsid w:val="00FB6F4B"/>
    <w:rsid w:val="00FC38AA"/>
    <w:rsid w:val="04B818C9"/>
    <w:rsid w:val="0EAF7A6D"/>
    <w:rsid w:val="35E96675"/>
    <w:rsid w:val="3C76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14D7949-C2FE-4F96-AE74-E71DDAFE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cjs</cp:lastModifiedBy>
  <cp:revision>2</cp:revision>
  <dcterms:created xsi:type="dcterms:W3CDTF">2023-05-30T11:22:00Z</dcterms:created>
  <dcterms:modified xsi:type="dcterms:W3CDTF">2023-05-30T11:22:00Z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77198AA434294D54B4E2E7849CD56E7E_13</vt:lpwstr>
  </property>
</Properties>
</file>