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E5E6" w14:textId="7B4B4262" w:rsidR="00313A81" w:rsidRPr="00BB3898" w:rsidRDefault="007B715B" w:rsidP="00313A81">
      <w:pPr>
        <w:jc w:val="center"/>
        <w:rPr>
          <w:rFonts w:ascii="宋体" w:eastAsia="宋体" w:hAnsi="宋体" w:cs="Microsoft YaHei UI"/>
          <w:b/>
          <w:bCs/>
          <w:spacing w:val="5"/>
          <w:kern w:val="0"/>
          <w:sz w:val="40"/>
          <w:szCs w:val="40"/>
          <w:shd w:val="clear" w:color="auto" w:fill="FFFFFF"/>
        </w:rPr>
      </w:pPr>
      <w:bookmarkStart w:id="0" w:name="_Hlk134285977"/>
      <w:r>
        <w:rPr>
          <w:rFonts w:ascii="宋体" w:eastAsia="宋体" w:hAnsi="宋体" w:cs="Microsoft YaHei UI" w:hint="eastAsia"/>
          <w:b/>
          <w:bCs/>
          <w:spacing w:val="5"/>
          <w:kern w:val="0"/>
          <w:sz w:val="40"/>
          <w:szCs w:val="40"/>
          <w:shd w:val="clear" w:color="auto" w:fill="FFFFFF"/>
        </w:rPr>
        <w:t>法国SKEMA商学院</w:t>
      </w:r>
      <w:r w:rsidR="004500F5">
        <w:rPr>
          <w:rFonts w:ascii="宋体" w:eastAsia="宋体" w:hAnsi="宋体" w:cs="Microsoft YaHei UI" w:hint="eastAsia"/>
          <w:b/>
          <w:bCs/>
          <w:spacing w:val="5"/>
          <w:kern w:val="0"/>
          <w:sz w:val="40"/>
          <w:szCs w:val="40"/>
          <w:shd w:val="clear" w:color="auto" w:fill="FFFFFF"/>
        </w:rPr>
        <w:t>学分交流</w:t>
      </w:r>
      <w:r w:rsidR="00313A81" w:rsidRPr="00BB3898">
        <w:rPr>
          <w:rFonts w:ascii="宋体" w:eastAsia="宋体" w:hAnsi="宋体" w:cs="Microsoft YaHei UI" w:hint="eastAsia"/>
          <w:b/>
          <w:bCs/>
          <w:spacing w:val="5"/>
          <w:kern w:val="0"/>
          <w:sz w:val="40"/>
          <w:szCs w:val="40"/>
          <w:shd w:val="clear" w:color="auto" w:fill="FFFFFF"/>
        </w:rPr>
        <w:t>项目</w:t>
      </w:r>
    </w:p>
    <w:p w14:paraId="21C2A9F7" w14:textId="77777777" w:rsidR="004D0999" w:rsidRPr="002B10E8" w:rsidRDefault="004D0999" w:rsidP="00D155B1">
      <w:pPr>
        <w:pStyle w:val="a3"/>
        <w:widowControl/>
        <w:spacing w:beforeAutospacing="0" w:afterAutospacing="0" w:line="360" w:lineRule="auto"/>
        <w:ind w:firstLineChars="200" w:firstLine="420"/>
        <w:jc w:val="both"/>
        <w:rPr>
          <w:rFonts w:ascii="宋体" w:eastAsia="宋体" w:hAnsi="宋体" w:cstheme="minorEastAsia"/>
          <w:kern w:val="2"/>
          <w:sz w:val="21"/>
        </w:rPr>
      </w:pPr>
    </w:p>
    <w:p w14:paraId="5B365D15" w14:textId="64748C4D" w:rsidR="004500F5" w:rsidRDefault="004500F5" w:rsidP="004500F5">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一、项目概况</w:t>
      </w:r>
    </w:p>
    <w:p w14:paraId="3A0C2808" w14:textId="4053DD3B" w:rsidR="004500F5" w:rsidRDefault="007B715B" w:rsidP="004500F5">
      <w:pPr>
        <w:pStyle w:val="a3"/>
        <w:widowControl/>
        <w:spacing w:beforeAutospacing="0" w:afterAutospacing="0" w:line="360" w:lineRule="auto"/>
        <w:ind w:firstLineChars="200" w:firstLine="420"/>
        <w:jc w:val="both"/>
        <w:rPr>
          <w:rFonts w:ascii="宋体" w:eastAsia="宋体" w:hAnsi="宋体" w:cstheme="minorEastAsia"/>
          <w:kern w:val="2"/>
          <w:sz w:val="21"/>
        </w:rPr>
      </w:pPr>
      <w:r>
        <w:rPr>
          <w:rFonts w:ascii="宋体" w:eastAsia="宋体" w:hAnsi="宋体" w:cstheme="minorEastAsia" w:hint="eastAsia"/>
          <w:kern w:val="2"/>
          <w:sz w:val="21"/>
        </w:rPr>
        <w:t>法国SKEMA商学院</w:t>
      </w:r>
      <w:r w:rsidR="004500F5" w:rsidRPr="00F07DBA">
        <w:rPr>
          <w:rFonts w:ascii="宋体" w:eastAsia="宋体" w:hAnsi="宋体" w:cstheme="minorEastAsia" w:hint="eastAsia"/>
          <w:kern w:val="2"/>
          <w:sz w:val="21"/>
        </w:rPr>
        <w:t>学分交流项目为学生</w:t>
      </w:r>
      <w:bookmarkStart w:id="1" w:name="OLE_LINK4"/>
      <w:r w:rsidRPr="007B715B">
        <w:rPr>
          <w:rFonts w:ascii="宋体" w:eastAsia="宋体" w:hAnsi="宋体" w:cstheme="minorEastAsia" w:hint="eastAsia"/>
          <w:kern w:val="2"/>
          <w:sz w:val="21"/>
        </w:rPr>
        <w:t>提供在世界闻名的精英商学院进行一学期或一学年专业课程学习的机会。通过该项目，学生作为全日制注册学生、全浸入式在</w:t>
      </w:r>
      <w:r w:rsidRPr="007B715B">
        <w:rPr>
          <w:rFonts w:ascii="宋体" w:eastAsia="宋体" w:hAnsi="宋体" w:cstheme="minorEastAsia"/>
          <w:kern w:val="2"/>
          <w:sz w:val="21"/>
        </w:rPr>
        <w:t>SKEMA商学院学习，项目结束时通过评估可获得学校的官方成绩单和学分。</w:t>
      </w:r>
      <w:bookmarkStart w:id="2" w:name="OLE_LINK3"/>
      <w:r w:rsidRPr="007B715B">
        <w:rPr>
          <w:rFonts w:ascii="宋体" w:eastAsia="宋体" w:hAnsi="宋体" w:cstheme="minorEastAsia"/>
          <w:kern w:val="2"/>
          <w:sz w:val="21"/>
        </w:rPr>
        <w:t>该项目还组织学生去法国马赛，里维埃拉，意大利边境城镇等地</w:t>
      </w:r>
      <w:r w:rsidR="00EE67EF">
        <w:rPr>
          <w:rFonts w:ascii="宋体" w:eastAsia="宋体" w:hAnsi="宋体" w:cstheme="minorEastAsia" w:hint="eastAsia"/>
          <w:kern w:val="2"/>
          <w:sz w:val="21"/>
        </w:rPr>
        <w:t>参</w:t>
      </w:r>
      <w:r w:rsidR="00887DC4">
        <w:rPr>
          <w:rFonts w:ascii="宋体" w:eastAsia="宋体" w:hAnsi="宋体" w:cstheme="minorEastAsia" w:hint="eastAsia"/>
          <w:kern w:val="2"/>
          <w:sz w:val="21"/>
        </w:rPr>
        <w:t>观</w:t>
      </w:r>
      <w:r w:rsidRPr="007B715B">
        <w:rPr>
          <w:rFonts w:ascii="宋体" w:eastAsia="宋体" w:hAnsi="宋体" w:cstheme="minorEastAsia"/>
          <w:kern w:val="2"/>
          <w:sz w:val="21"/>
        </w:rPr>
        <w:t>，实地探访欧洲国家古老的文明，帮助学生真正融入法国当地的学术及人文生活</w:t>
      </w:r>
      <w:r w:rsidR="004500F5" w:rsidRPr="004500F5">
        <w:rPr>
          <w:rFonts w:ascii="宋体" w:eastAsia="宋体" w:hAnsi="宋体" w:cstheme="minorEastAsia"/>
          <w:kern w:val="2"/>
          <w:sz w:val="21"/>
        </w:rPr>
        <w:t>。</w:t>
      </w:r>
      <w:bookmarkEnd w:id="2"/>
    </w:p>
    <w:bookmarkEnd w:id="1"/>
    <w:p w14:paraId="068FFF64" w14:textId="77777777" w:rsidR="00DB3B3F" w:rsidRPr="004500F5" w:rsidRDefault="00DB3B3F" w:rsidP="004500F5">
      <w:pPr>
        <w:pStyle w:val="a3"/>
        <w:widowControl/>
        <w:spacing w:beforeAutospacing="0" w:afterAutospacing="0" w:line="360" w:lineRule="auto"/>
        <w:ind w:firstLineChars="200" w:firstLine="420"/>
        <w:jc w:val="both"/>
        <w:rPr>
          <w:rFonts w:ascii="宋体" w:eastAsia="宋体" w:hAnsi="宋体" w:cstheme="minorEastAsia"/>
          <w:kern w:val="2"/>
          <w:sz w:val="21"/>
        </w:rPr>
      </w:pPr>
    </w:p>
    <w:p w14:paraId="7E12D68E" w14:textId="514F4504" w:rsidR="00096782" w:rsidRDefault="004500F5" w:rsidP="004500F5">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二、</w:t>
      </w:r>
      <w:r w:rsidR="006539D7">
        <w:rPr>
          <w:rFonts w:ascii="宋体" w:eastAsia="宋体" w:hAnsi="宋体" w:cstheme="minorEastAsia" w:hint="eastAsia"/>
          <w:b/>
          <w:bCs/>
          <w:kern w:val="2"/>
          <w:sz w:val="21"/>
        </w:rPr>
        <w:t>大学</w:t>
      </w:r>
      <w:r w:rsidR="004C6AE4">
        <w:rPr>
          <w:rFonts w:ascii="宋体" w:eastAsia="宋体" w:hAnsi="宋体" w:cstheme="minorEastAsia" w:hint="eastAsia"/>
          <w:b/>
          <w:bCs/>
          <w:kern w:val="2"/>
          <w:sz w:val="21"/>
        </w:rPr>
        <w:t>介绍</w:t>
      </w:r>
    </w:p>
    <w:p w14:paraId="00411B62" w14:textId="77777777" w:rsidR="006539D7" w:rsidRDefault="006539D7" w:rsidP="006539D7">
      <w:pPr>
        <w:pStyle w:val="a3"/>
        <w:widowControl/>
        <w:numPr>
          <w:ilvl w:val="0"/>
          <w:numId w:val="21"/>
        </w:numPr>
        <w:spacing w:beforeAutospacing="0" w:afterAutospacing="0" w:line="360" w:lineRule="auto"/>
        <w:jc w:val="both"/>
        <w:rPr>
          <w:rFonts w:ascii="宋体" w:eastAsia="宋体" w:hAnsi="宋体" w:cstheme="minorEastAsia"/>
          <w:kern w:val="2"/>
          <w:sz w:val="21"/>
        </w:rPr>
      </w:pPr>
      <w:r w:rsidRPr="00D06281">
        <w:rPr>
          <w:rFonts w:ascii="宋体" w:eastAsia="宋体" w:hAnsi="宋体" w:cstheme="minorEastAsia" w:hint="eastAsia"/>
          <w:kern w:val="2"/>
          <w:sz w:val="21"/>
        </w:rPr>
        <w:t>学校简介：</w:t>
      </w:r>
    </w:p>
    <w:p w14:paraId="579D642E" w14:textId="4FB23253" w:rsidR="006539D7" w:rsidRPr="00B33F9C" w:rsidRDefault="00CF0467" w:rsidP="006539D7">
      <w:pPr>
        <w:pStyle w:val="a3"/>
        <w:widowControl/>
        <w:spacing w:beforeAutospacing="0" w:afterAutospacing="0" w:line="360" w:lineRule="auto"/>
        <w:ind w:firstLineChars="200" w:firstLine="420"/>
        <w:jc w:val="both"/>
        <w:rPr>
          <w:rFonts w:ascii="宋体" w:eastAsia="宋体" w:hAnsi="宋体" w:cstheme="minorEastAsia"/>
          <w:kern w:val="2"/>
          <w:sz w:val="21"/>
        </w:rPr>
      </w:pPr>
      <w:bookmarkStart w:id="3" w:name="OLE_LINK5"/>
      <w:r w:rsidRPr="00CF0467">
        <w:rPr>
          <w:rFonts w:ascii="宋体" w:eastAsia="宋体" w:hAnsi="宋体" w:cstheme="minorEastAsia"/>
          <w:kern w:val="2"/>
          <w:sz w:val="21"/>
        </w:rPr>
        <w:t>SKEMA商学院</w:t>
      </w:r>
      <w:bookmarkEnd w:id="3"/>
      <w:r w:rsidRPr="00CF0467">
        <w:rPr>
          <w:rFonts w:ascii="宋体" w:eastAsia="宋体" w:hAnsi="宋体" w:cstheme="minorEastAsia"/>
          <w:kern w:val="2"/>
          <w:sz w:val="21"/>
        </w:rPr>
        <w:t>(全名:School of Knowledge Economy and Management)是法国最大的精英商学院之一，也是欧洲最顶尖的商学院。SKEMA是法国SAI五校联考成员、法国高等精英商校联盟CGE成员。同时，学校是全球少于1%同时获得EQUIS、AACSB、AMBA三大商科权威认证的顶级商学院之一，全球最早开设奢侈品与时尚管理、创业与创新、项目管理专业的高等院校之一</w:t>
      </w:r>
      <w:r w:rsidR="00B33F9C" w:rsidRPr="00B33F9C">
        <w:rPr>
          <w:rFonts w:ascii="宋体" w:eastAsia="宋体" w:hAnsi="宋体" w:cstheme="minorEastAsia"/>
          <w:kern w:val="2"/>
          <w:sz w:val="21"/>
        </w:rPr>
        <w:t>。</w:t>
      </w:r>
    </w:p>
    <w:p w14:paraId="4B3D4433" w14:textId="77777777" w:rsidR="00CF0467" w:rsidRDefault="00CF0467" w:rsidP="006539D7">
      <w:pPr>
        <w:pStyle w:val="a3"/>
        <w:widowControl/>
        <w:spacing w:beforeAutospacing="0" w:afterAutospacing="0" w:line="360" w:lineRule="auto"/>
        <w:ind w:firstLineChars="200" w:firstLine="420"/>
        <w:jc w:val="both"/>
        <w:rPr>
          <w:rFonts w:ascii="宋体" w:eastAsia="宋体" w:hAnsi="宋体" w:cstheme="minorEastAsia"/>
          <w:kern w:val="2"/>
          <w:sz w:val="21"/>
        </w:rPr>
      </w:pPr>
      <w:r w:rsidRPr="00CF0467">
        <w:rPr>
          <w:rFonts w:ascii="宋体" w:eastAsia="宋体" w:hAnsi="宋体" w:cstheme="minorEastAsia"/>
          <w:kern w:val="2"/>
          <w:sz w:val="21"/>
        </w:rPr>
        <w:t>SKEMA商学院是一所面向有志于创业、创新和商业项目的学生的全球性商业和研究学院，拥有四个研究中心，一个人工智能全球实验室。SKEMA商学院师资力量雄厚，引来全球各地知名经济学家、金融家、哲学家、拥有丰富从业经验和行业影响力的商界高管纷纷加盟SKEMA商学院，比如全球市场营销和奢侈品行业顶级专家、奢侈品行业最优秀的导师之一、知名演说家Michaela Merk教授；著名经济学家Florencio Lopez de Silanes教授，为学生提供一流的教学内容。此外学校定期邀请众多专业领域的客座讲师和合作大学</w:t>
      </w:r>
      <w:r w:rsidRPr="00CF0467">
        <w:rPr>
          <w:rFonts w:ascii="宋体" w:eastAsia="宋体" w:hAnsi="宋体" w:cstheme="minorEastAsia" w:hint="eastAsia"/>
          <w:kern w:val="2"/>
          <w:sz w:val="21"/>
        </w:rPr>
        <w:t>的访问教授前来授课。</w:t>
      </w:r>
    </w:p>
    <w:p w14:paraId="39F88B11" w14:textId="3A2B46C6" w:rsidR="00CF0467" w:rsidRDefault="00CF0467" w:rsidP="006539D7">
      <w:pPr>
        <w:pStyle w:val="a3"/>
        <w:widowControl/>
        <w:spacing w:beforeAutospacing="0" w:afterAutospacing="0" w:line="360" w:lineRule="auto"/>
        <w:ind w:firstLineChars="200" w:firstLine="420"/>
        <w:jc w:val="both"/>
        <w:rPr>
          <w:rFonts w:ascii="宋体" w:eastAsia="宋体" w:hAnsi="宋体" w:cstheme="minorEastAsia"/>
          <w:kern w:val="2"/>
          <w:sz w:val="21"/>
        </w:rPr>
      </w:pPr>
      <w:r w:rsidRPr="00CF0467">
        <w:rPr>
          <w:rFonts w:ascii="宋体" w:eastAsia="宋体" w:hAnsi="宋体" w:cstheme="minorEastAsia"/>
          <w:kern w:val="2"/>
          <w:sz w:val="21"/>
        </w:rPr>
        <w:t>SKEMA法国索菲亚-安提波利斯(Sophia Antipolis)校区位于欧洲最大的高科技产业园区，有"</w:t>
      </w:r>
      <w:r w:rsidR="00773CFB">
        <w:rPr>
          <w:rFonts w:ascii="宋体" w:eastAsia="宋体" w:hAnsi="宋体" w:cstheme="minorEastAsia" w:hint="eastAsia"/>
          <w:kern w:val="2"/>
          <w:sz w:val="21"/>
        </w:rPr>
        <w:t>法国</w:t>
      </w:r>
      <w:r w:rsidRPr="00CF0467">
        <w:rPr>
          <w:rFonts w:ascii="宋体" w:eastAsia="宋体" w:hAnsi="宋体" w:cstheme="minorEastAsia"/>
          <w:kern w:val="2"/>
          <w:sz w:val="21"/>
        </w:rPr>
        <w:t>硅谷"之称 ，隶属尼斯、毗邻戛纳，现已成为高科技、旅游、奢侈品和国际金融等行业的战略要地，同时索菲亚拥有众多高等教育机构和大学，他们共同构建了一个拥有5000多名学生的活力社区。SKEMA索菲亚校区距离尼斯仅30分钟车程。</w:t>
      </w:r>
    </w:p>
    <w:p w14:paraId="6C12341A" w14:textId="4BE940BB" w:rsidR="00D56CDE" w:rsidRPr="00D56CDE" w:rsidRDefault="004D0999" w:rsidP="00D56CDE">
      <w:pPr>
        <w:pStyle w:val="a3"/>
        <w:widowControl/>
        <w:numPr>
          <w:ilvl w:val="0"/>
          <w:numId w:val="21"/>
        </w:numPr>
        <w:spacing w:beforeAutospacing="0" w:afterAutospacing="0" w:line="360" w:lineRule="auto"/>
        <w:jc w:val="both"/>
        <w:rPr>
          <w:rFonts w:ascii="宋体" w:eastAsia="宋体" w:hAnsi="宋体" w:cstheme="minorEastAsia"/>
          <w:kern w:val="2"/>
          <w:sz w:val="21"/>
        </w:rPr>
      </w:pPr>
      <w:r w:rsidRPr="006539D7">
        <w:rPr>
          <w:rFonts w:ascii="宋体" w:eastAsia="宋体" w:hAnsi="宋体" w:cstheme="minorEastAsia" w:hint="eastAsia"/>
          <w:kern w:val="2"/>
          <w:sz w:val="21"/>
        </w:rPr>
        <w:t>综合排名：</w:t>
      </w:r>
      <w:r w:rsidR="00D56CDE" w:rsidRPr="00D56CDE">
        <w:rPr>
          <w:rFonts w:ascii="宋体" w:eastAsia="宋体" w:hAnsi="宋体" w:cstheme="minorEastAsia"/>
          <w:kern w:val="2"/>
          <w:sz w:val="21"/>
        </w:rPr>
        <w:t xml:space="preserve"> </w:t>
      </w:r>
      <w:r w:rsidR="00D56CDE" w:rsidRPr="00B118F0">
        <w:rPr>
          <w:rFonts w:ascii="宋体" w:eastAsia="宋体" w:hAnsi="宋体" w:cstheme="minorEastAsia"/>
          <w:i/>
          <w:iCs/>
          <w:kern w:val="2"/>
          <w:sz w:val="21"/>
        </w:rPr>
        <w:t>Le Poin</w:t>
      </w:r>
      <w:r w:rsidR="00D56CDE" w:rsidRPr="00B118F0">
        <w:rPr>
          <w:rFonts w:ascii="宋体" w:eastAsia="宋体" w:hAnsi="宋体" w:cstheme="minorEastAsia" w:hint="eastAsia"/>
          <w:i/>
          <w:iCs/>
          <w:kern w:val="2"/>
          <w:sz w:val="21"/>
        </w:rPr>
        <w:t>t</w:t>
      </w:r>
      <w:r w:rsidR="00D56CDE">
        <w:rPr>
          <w:rFonts w:ascii="宋体" w:eastAsia="宋体" w:hAnsi="宋体" w:cstheme="minorEastAsia"/>
          <w:kern w:val="2"/>
          <w:sz w:val="21"/>
        </w:rPr>
        <w:t xml:space="preserve"> 2023</w:t>
      </w:r>
      <w:r w:rsidR="00D56CDE">
        <w:rPr>
          <w:rFonts w:ascii="宋体" w:eastAsia="宋体" w:hAnsi="宋体" w:cstheme="minorEastAsia" w:hint="eastAsia"/>
          <w:kern w:val="2"/>
          <w:sz w:val="21"/>
        </w:rPr>
        <w:t>年全法最佳商学院前5位；</w:t>
      </w:r>
      <w:r w:rsidR="00D56CDE" w:rsidRPr="00D56CDE">
        <w:rPr>
          <w:rFonts w:ascii="宋体" w:eastAsia="宋体" w:hAnsi="宋体" w:cstheme="minorEastAsia"/>
          <w:kern w:val="2"/>
          <w:sz w:val="21"/>
        </w:rPr>
        <w:t>Global BBA</w:t>
      </w:r>
      <w:r w:rsidR="00D56CDE">
        <w:rPr>
          <w:rFonts w:ascii="宋体" w:eastAsia="宋体" w:hAnsi="宋体" w:cstheme="minorEastAsia" w:hint="eastAsia"/>
          <w:kern w:val="2"/>
          <w:sz w:val="21"/>
        </w:rPr>
        <w:t>全法前3位。</w:t>
      </w:r>
    </w:p>
    <w:p w14:paraId="2F4AAEA2" w14:textId="40995CCE" w:rsidR="008C2D70" w:rsidRPr="00035226" w:rsidRDefault="004500F5" w:rsidP="002D7D85">
      <w:pPr>
        <w:pStyle w:val="a4"/>
        <w:numPr>
          <w:ilvl w:val="0"/>
          <w:numId w:val="21"/>
        </w:numPr>
        <w:spacing w:line="360" w:lineRule="auto"/>
        <w:ind w:firstLineChars="0"/>
        <w:rPr>
          <w:rFonts w:ascii="宋体" w:eastAsia="宋体" w:hAnsi="宋体" w:cstheme="minorEastAsia"/>
          <w:szCs w:val="24"/>
        </w:rPr>
      </w:pPr>
      <w:r w:rsidRPr="00035226">
        <w:rPr>
          <w:rFonts w:ascii="宋体" w:eastAsia="宋体" w:hAnsi="宋体" w:cstheme="minorEastAsia" w:hint="eastAsia"/>
        </w:rPr>
        <w:t>优势学科：</w:t>
      </w:r>
      <w:r w:rsidR="00B118F0">
        <w:rPr>
          <w:rFonts w:ascii="宋体" w:eastAsia="宋体" w:hAnsi="宋体" w:cstheme="minorEastAsia" w:hint="eastAsia"/>
        </w:rPr>
        <w:t>管理</w:t>
      </w:r>
      <w:r w:rsidR="00035226" w:rsidRPr="00035226">
        <w:rPr>
          <w:rFonts w:ascii="宋体" w:eastAsia="宋体" w:hAnsi="宋体" w:cstheme="minorEastAsia" w:hint="eastAsia"/>
        </w:rPr>
        <w:t>、</w:t>
      </w:r>
      <w:r w:rsidR="00035226">
        <w:rPr>
          <w:rFonts w:ascii="宋体" w:eastAsia="宋体" w:hAnsi="宋体" w:cstheme="minorEastAsia" w:hint="eastAsia"/>
        </w:rPr>
        <w:t>金融</w:t>
      </w:r>
      <w:r w:rsidR="00B118F0">
        <w:rPr>
          <w:rFonts w:ascii="宋体" w:eastAsia="宋体" w:hAnsi="宋体" w:cstheme="minorEastAsia" w:hint="eastAsia"/>
        </w:rPr>
        <w:t>市场</w:t>
      </w:r>
      <w:r w:rsidR="00035226">
        <w:rPr>
          <w:rFonts w:ascii="宋体" w:eastAsia="宋体" w:hAnsi="宋体" w:cstheme="minorEastAsia" w:hint="eastAsia"/>
        </w:rPr>
        <w:t>与</w:t>
      </w:r>
      <w:r w:rsidR="00B118F0">
        <w:rPr>
          <w:rFonts w:ascii="宋体" w:eastAsia="宋体" w:hAnsi="宋体" w:cstheme="minorEastAsia" w:hint="eastAsia"/>
        </w:rPr>
        <w:t>投资</w:t>
      </w:r>
      <w:r w:rsidR="00035226">
        <w:rPr>
          <w:rFonts w:ascii="宋体" w:eastAsia="宋体" w:hAnsi="宋体" w:cstheme="minorEastAsia" w:hint="eastAsia"/>
        </w:rPr>
        <w:t>、</w:t>
      </w:r>
      <w:r w:rsidR="00B118F0">
        <w:rPr>
          <w:rFonts w:ascii="宋体" w:eastAsia="宋体" w:hAnsi="宋体" w:cstheme="minorEastAsia" w:hint="eastAsia"/>
        </w:rPr>
        <w:t>国际贸易</w:t>
      </w:r>
      <w:r w:rsidR="00035226">
        <w:rPr>
          <w:rFonts w:ascii="宋体" w:eastAsia="宋体" w:hAnsi="宋体" w:cstheme="minorEastAsia" w:hint="eastAsia"/>
        </w:rPr>
        <w:t>、</w:t>
      </w:r>
      <w:r w:rsidR="00B118F0">
        <w:rPr>
          <w:rFonts w:ascii="宋体" w:eastAsia="宋体" w:hAnsi="宋体" w:cstheme="minorEastAsia" w:hint="eastAsia"/>
        </w:rPr>
        <w:t>创意与变革</w:t>
      </w:r>
      <w:r w:rsidR="00035226">
        <w:rPr>
          <w:rFonts w:ascii="宋体" w:eastAsia="宋体" w:hAnsi="宋体" w:cstheme="minorEastAsia" w:hint="eastAsia"/>
        </w:rPr>
        <w:t>、</w:t>
      </w:r>
      <w:r w:rsidR="00B118F0" w:rsidRPr="00B118F0">
        <w:rPr>
          <w:rFonts w:ascii="宋体" w:eastAsia="宋体" w:hAnsi="宋体" w:cstheme="minorEastAsia"/>
        </w:rPr>
        <w:t>商业咨询和数字化转型</w:t>
      </w:r>
      <w:r w:rsidR="00B118F0" w:rsidRPr="00B118F0">
        <w:rPr>
          <w:rFonts w:ascii="宋体" w:eastAsia="宋体" w:hAnsi="宋体" w:cstheme="minorEastAsia" w:hint="eastAsia"/>
        </w:rPr>
        <w:t>、</w:t>
      </w:r>
      <w:r w:rsidR="00B118F0">
        <w:rPr>
          <w:rFonts w:ascii="宋体" w:eastAsia="宋体" w:hAnsi="宋体" w:cstheme="minorEastAsia" w:hint="eastAsia"/>
        </w:rPr>
        <w:t>全球供应链管理与采购</w:t>
      </w:r>
      <w:r w:rsidRPr="00035226">
        <w:rPr>
          <w:rFonts w:ascii="宋体" w:eastAsia="宋体" w:hAnsi="宋体" w:cstheme="minorEastAsia" w:hint="eastAsia"/>
        </w:rPr>
        <w:t>等。</w:t>
      </w:r>
    </w:p>
    <w:p w14:paraId="45D1D8E4" w14:textId="77777777" w:rsidR="006539D7" w:rsidRPr="00883402" w:rsidRDefault="006539D7" w:rsidP="002D7D85">
      <w:pPr>
        <w:pStyle w:val="a3"/>
        <w:widowControl/>
        <w:spacing w:beforeAutospacing="0" w:afterAutospacing="0" w:line="360" w:lineRule="auto"/>
        <w:ind w:left="420"/>
        <w:jc w:val="both"/>
        <w:rPr>
          <w:rFonts w:ascii="宋体" w:eastAsia="宋体" w:hAnsi="宋体" w:cstheme="minorEastAsia"/>
          <w:kern w:val="2"/>
          <w:sz w:val="21"/>
        </w:rPr>
      </w:pPr>
    </w:p>
    <w:p w14:paraId="5C6E1A1C" w14:textId="5B780484" w:rsidR="002F12A1" w:rsidRPr="002F12A1" w:rsidRDefault="004500F5" w:rsidP="004500F5">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三、</w:t>
      </w:r>
      <w:r w:rsidR="002F12A1" w:rsidRPr="002F12A1">
        <w:rPr>
          <w:rFonts w:ascii="宋体" w:eastAsia="宋体" w:hAnsi="宋体" w:cstheme="minorEastAsia" w:hint="eastAsia"/>
          <w:b/>
          <w:bCs/>
          <w:kern w:val="2"/>
          <w:sz w:val="21"/>
        </w:rPr>
        <w:t>项目内容</w:t>
      </w:r>
      <w:r w:rsidR="006539D7">
        <w:rPr>
          <w:rFonts w:ascii="宋体" w:eastAsia="宋体" w:hAnsi="宋体" w:cstheme="minorEastAsia" w:hint="eastAsia"/>
          <w:b/>
          <w:bCs/>
          <w:kern w:val="2"/>
          <w:sz w:val="21"/>
        </w:rPr>
        <w:t>及优势</w:t>
      </w:r>
      <w:r w:rsidR="002F12A1" w:rsidRPr="002F12A1">
        <w:rPr>
          <w:rFonts w:ascii="宋体" w:eastAsia="宋体" w:hAnsi="宋体" w:cstheme="minorEastAsia" w:hint="eastAsia"/>
          <w:b/>
          <w:bCs/>
          <w:kern w:val="2"/>
          <w:sz w:val="21"/>
        </w:rPr>
        <w:t>：</w:t>
      </w:r>
    </w:p>
    <w:p w14:paraId="64B1241D" w14:textId="5CC5631E" w:rsidR="006539D7" w:rsidRPr="006539D7" w:rsidRDefault="006539D7" w:rsidP="006539D7">
      <w:pPr>
        <w:pStyle w:val="a3"/>
        <w:widowControl/>
        <w:numPr>
          <w:ilvl w:val="0"/>
          <w:numId w:val="22"/>
        </w:numPr>
        <w:spacing w:beforeAutospacing="0" w:afterAutospacing="0" w:line="360" w:lineRule="auto"/>
        <w:jc w:val="both"/>
        <w:rPr>
          <w:rFonts w:ascii="宋体" w:eastAsia="宋体" w:hAnsi="宋体" w:cstheme="minorEastAsia"/>
          <w:kern w:val="2"/>
          <w:sz w:val="21"/>
        </w:rPr>
      </w:pPr>
      <w:bookmarkStart w:id="4" w:name="OLE_LINK1"/>
      <w:r>
        <w:rPr>
          <w:rFonts w:ascii="宋体" w:eastAsia="宋体" w:hAnsi="宋体" w:cstheme="minorEastAsia" w:hint="eastAsia"/>
          <w:b/>
          <w:bCs/>
          <w:kern w:val="2"/>
          <w:sz w:val="21"/>
        </w:rPr>
        <w:t>项目课程</w:t>
      </w:r>
    </w:p>
    <w:p w14:paraId="735E6D33" w14:textId="7A6EC549" w:rsidR="004767F5" w:rsidRPr="006D7B7D" w:rsidRDefault="008C2D70" w:rsidP="004767F5">
      <w:pPr>
        <w:pStyle w:val="a3"/>
        <w:widowControl/>
        <w:spacing w:beforeAutospacing="0" w:afterAutospacing="0" w:line="360" w:lineRule="auto"/>
        <w:ind w:firstLineChars="200" w:firstLine="420"/>
        <w:jc w:val="both"/>
        <w:rPr>
          <w:rFonts w:ascii="宋体" w:eastAsia="宋体" w:hAnsi="宋体" w:cstheme="minorEastAsia"/>
          <w:kern w:val="2"/>
          <w:sz w:val="21"/>
        </w:rPr>
      </w:pPr>
      <w:r w:rsidRPr="0028595C">
        <w:rPr>
          <w:rFonts w:ascii="宋体" w:eastAsia="宋体" w:hAnsi="宋体" w:cstheme="minorEastAsia" w:hint="eastAsia"/>
          <w:kern w:val="2"/>
          <w:sz w:val="21"/>
        </w:rPr>
        <w:lastRenderedPageBreak/>
        <w:t>学生可通过</w:t>
      </w:r>
      <w:r w:rsidR="007B715B">
        <w:rPr>
          <w:rFonts w:ascii="宋体" w:eastAsia="宋体" w:hAnsi="宋体" w:cstheme="minorEastAsia" w:hint="eastAsia"/>
          <w:kern w:val="2"/>
          <w:sz w:val="21"/>
        </w:rPr>
        <w:t>法国SKEMA商学院</w:t>
      </w:r>
      <w:r w:rsidRPr="0028595C">
        <w:rPr>
          <w:rFonts w:ascii="宋体" w:eastAsia="宋体" w:hAnsi="宋体" w:cstheme="minorEastAsia" w:hint="eastAsia"/>
          <w:kern w:val="2"/>
          <w:sz w:val="21"/>
        </w:rPr>
        <w:t>注册学习该校本科专业课程</w:t>
      </w:r>
      <w:r w:rsidRPr="0028595C">
        <w:rPr>
          <w:rFonts w:ascii="宋体" w:eastAsia="宋体" w:hAnsi="宋体" w:cstheme="minorEastAsia"/>
          <w:kern w:val="2"/>
          <w:sz w:val="21"/>
        </w:rPr>
        <w:t>，并获得</w:t>
      </w:r>
      <w:r w:rsidR="007B715B">
        <w:rPr>
          <w:rFonts w:ascii="宋体" w:eastAsia="宋体" w:hAnsi="宋体" w:cstheme="minorEastAsia"/>
          <w:kern w:val="2"/>
          <w:sz w:val="21"/>
        </w:rPr>
        <w:t>法国SKEMA商学院</w:t>
      </w:r>
      <w:r w:rsidRPr="0028595C">
        <w:rPr>
          <w:rFonts w:ascii="宋体" w:eastAsia="宋体" w:hAnsi="宋体" w:cstheme="minorEastAsia"/>
          <w:kern w:val="2"/>
          <w:sz w:val="21"/>
        </w:rPr>
        <w:t>提供的官方成绩单以及相应学分，同时可申请获得名校教授推荐信，为以后申研助力；</w:t>
      </w:r>
      <w:r w:rsidRPr="00A0699E">
        <w:rPr>
          <w:rFonts w:ascii="宋体" w:eastAsia="宋体" w:hAnsi="宋体" w:cstheme="minorEastAsia"/>
          <w:kern w:val="2"/>
          <w:sz w:val="21"/>
        </w:rPr>
        <w:t>学生每学期可以选择30 ECT</w:t>
      </w:r>
      <w:r w:rsidR="00630F8F">
        <w:rPr>
          <w:rFonts w:ascii="宋体" w:eastAsia="宋体" w:hAnsi="宋体" w:cstheme="minorEastAsia" w:hint="eastAsia"/>
          <w:kern w:val="2"/>
          <w:sz w:val="21"/>
        </w:rPr>
        <w:t>欧洲</w:t>
      </w:r>
      <w:r w:rsidRPr="00A0699E">
        <w:rPr>
          <w:rFonts w:ascii="宋体" w:eastAsia="宋体" w:hAnsi="宋体" w:cstheme="minorEastAsia"/>
          <w:kern w:val="2"/>
          <w:sz w:val="21"/>
        </w:rPr>
        <w:t>学分（相当于15个美国学分）的课程</w:t>
      </w:r>
      <w:r w:rsidR="00E43A26">
        <w:rPr>
          <w:rFonts w:ascii="宋体" w:eastAsia="宋体" w:hAnsi="宋体" w:cstheme="minorEastAsia" w:hint="eastAsia"/>
          <w:kern w:val="2"/>
          <w:sz w:val="21"/>
        </w:rPr>
        <w:t>。</w:t>
      </w:r>
      <w:r w:rsidR="006D7B7D" w:rsidRPr="006D7B7D">
        <w:rPr>
          <w:rFonts w:ascii="宋体" w:eastAsia="宋体" w:hAnsi="宋体" w:cstheme="minorEastAsia"/>
          <w:kern w:val="2"/>
          <w:sz w:val="21"/>
        </w:rPr>
        <w:t>学生可选择在SKEMA修读学期中的所有学分，或者采取SKEMA + SAF-IES法语课程混读模式。</w:t>
      </w:r>
    </w:p>
    <w:p w14:paraId="0E837DBC" w14:textId="5EBF7E55" w:rsidR="008C2D70" w:rsidRPr="00851DDF" w:rsidRDefault="00851DDF" w:rsidP="004767F5">
      <w:pPr>
        <w:pStyle w:val="a3"/>
        <w:widowControl/>
        <w:spacing w:beforeAutospacing="0" w:afterAutospacing="0" w:line="360" w:lineRule="auto"/>
        <w:ind w:firstLineChars="200" w:firstLine="420"/>
        <w:jc w:val="both"/>
        <w:rPr>
          <w:rFonts w:ascii="宋体" w:eastAsia="宋体" w:hAnsi="宋体" w:cstheme="minorEastAsia"/>
          <w:kern w:val="2"/>
          <w:sz w:val="21"/>
        </w:rPr>
      </w:pPr>
      <w:r w:rsidRPr="00851DDF">
        <w:rPr>
          <w:rFonts w:ascii="宋体" w:eastAsia="宋体" w:hAnsi="宋体" w:cstheme="minorEastAsia" w:hint="eastAsia"/>
          <w:kern w:val="2"/>
          <w:sz w:val="21"/>
        </w:rPr>
        <w:t>可选课程方向</w:t>
      </w:r>
      <w:r>
        <w:rPr>
          <w:rFonts w:ascii="宋体" w:eastAsia="宋体" w:hAnsi="宋体" w:cstheme="minorEastAsia" w:hint="eastAsia"/>
          <w:kern w:val="2"/>
          <w:sz w:val="21"/>
        </w:rPr>
        <w:t>参考（</w:t>
      </w:r>
      <w:r w:rsidRPr="00E43A26">
        <w:rPr>
          <w:rFonts w:ascii="宋体" w:eastAsia="宋体" w:hAnsi="宋体" w:cstheme="minorEastAsia"/>
          <w:kern w:val="2"/>
          <w:sz w:val="21"/>
        </w:rPr>
        <w:t>可以具体查询学校官方网站或者SAF指导老师获得完整课程信息</w:t>
      </w:r>
      <w:r>
        <w:rPr>
          <w:rFonts w:ascii="宋体" w:eastAsia="宋体" w:hAnsi="宋体" w:cstheme="minorEastAsia" w:hint="eastAsia"/>
          <w:kern w:val="2"/>
          <w:sz w:val="21"/>
        </w:rPr>
        <w:t>）</w:t>
      </w:r>
      <w:r w:rsidR="003C67D4" w:rsidRPr="00851DDF">
        <w:rPr>
          <w:rFonts w:ascii="宋体" w:eastAsia="宋体" w:hAnsi="宋体" w:cstheme="minorEastAsia"/>
          <w:kern w:val="2"/>
          <w:sz w:val="21"/>
        </w:rPr>
        <w:t xml:space="preserve"> </w:t>
      </w:r>
      <w:r w:rsidR="008C2D70" w:rsidRPr="00851DDF">
        <w:rPr>
          <w:rFonts w:ascii="宋体" w:eastAsia="宋体" w:hAnsi="宋体" w:cstheme="minorEastAsia"/>
          <w:kern w:val="2"/>
          <w:sz w:val="21"/>
          <w:szCs w:val="21"/>
        </w:rPr>
        <w:t xml:space="preserve"> </w:t>
      </w:r>
    </w:p>
    <w:tbl>
      <w:tblPr>
        <w:tblStyle w:val="af"/>
        <w:tblW w:w="0" w:type="auto"/>
        <w:tblInd w:w="420" w:type="dxa"/>
        <w:tblLook w:val="04A0" w:firstRow="1" w:lastRow="0" w:firstColumn="1" w:lastColumn="0" w:noHBand="0" w:noVBand="1"/>
      </w:tblPr>
      <w:tblGrid>
        <w:gridCol w:w="3221"/>
        <w:gridCol w:w="3212"/>
        <w:gridCol w:w="3217"/>
      </w:tblGrid>
      <w:tr w:rsidR="00851DDF" w14:paraId="4C8655EA" w14:textId="77777777" w:rsidTr="006539D7">
        <w:tc>
          <w:tcPr>
            <w:tcW w:w="3221" w:type="dxa"/>
          </w:tcPr>
          <w:p w14:paraId="7BD5C0C8" w14:textId="3CC619F4" w:rsidR="00851DDF" w:rsidRPr="006D7B7D" w:rsidRDefault="006D7B7D" w:rsidP="006D7B7D">
            <w:pPr>
              <w:pStyle w:val="a3"/>
              <w:widowControl/>
              <w:spacing w:beforeAutospacing="0" w:afterAutospacing="0" w:line="360" w:lineRule="auto"/>
              <w:ind w:firstLineChars="200" w:firstLine="420"/>
              <w:jc w:val="center"/>
              <w:rPr>
                <w:rFonts w:ascii="宋体" w:eastAsia="宋体" w:hAnsi="宋体" w:cstheme="minorEastAsia"/>
                <w:kern w:val="2"/>
                <w:sz w:val="21"/>
              </w:rPr>
            </w:pPr>
            <w:r w:rsidRPr="006D7B7D">
              <w:rPr>
                <w:rFonts w:ascii="宋体" w:eastAsia="宋体" w:hAnsi="宋体" w:cstheme="minorEastAsia" w:hint="eastAsia"/>
                <w:kern w:val="2"/>
                <w:sz w:val="21"/>
              </w:rPr>
              <w:t>人工智能</w:t>
            </w:r>
          </w:p>
        </w:tc>
        <w:tc>
          <w:tcPr>
            <w:tcW w:w="3212" w:type="dxa"/>
          </w:tcPr>
          <w:p w14:paraId="5251B88F" w14:textId="1ED1EA71" w:rsidR="00851DDF" w:rsidRPr="00851DDF" w:rsidRDefault="006D7B7D" w:rsidP="002D7D85">
            <w:pPr>
              <w:pStyle w:val="a3"/>
              <w:widowControl/>
              <w:spacing w:beforeAutospacing="0" w:afterAutospacing="0" w:line="360" w:lineRule="auto"/>
              <w:ind w:firstLineChars="500" w:firstLine="1050"/>
              <w:rPr>
                <w:rFonts w:ascii="宋体" w:eastAsia="宋体" w:hAnsi="宋体" w:cstheme="minorEastAsia"/>
                <w:b/>
                <w:bCs/>
                <w:kern w:val="2"/>
                <w:sz w:val="21"/>
              </w:rPr>
            </w:pPr>
            <w:r w:rsidRPr="006D7B7D">
              <w:rPr>
                <w:rFonts w:ascii="宋体" w:eastAsia="宋体" w:hAnsi="宋体" w:cstheme="minorEastAsia" w:hint="eastAsia"/>
                <w:kern w:val="2"/>
                <w:sz w:val="21"/>
              </w:rPr>
              <w:t>全球</w:t>
            </w:r>
            <w:r>
              <w:rPr>
                <w:rFonts w:ascii="宋体" w:eastAsia="宋体" w:hAnsi="宋体" w:cstheme="minorEastAsia" w:hint="eastAsia"/>
                <w:kern w:val="2"/>
                <w:sz w:val="21"/>
              </w:rPr>
              <w:t>商务</w:t>
            </w:r>
          </w:p>
        </w:tc>
        <w:tc>
          <w:tcPr>
            <w:tcW w:w="3217" w:type="dxa"/>
          </w:tcPr>
          <w:p w14:paraId="24222230" w14:textId="768663A9" w:rsidR="00851DDF" w:rsidRPr="006D7B7D" w:rsidRDefault="006D7B7D" w:rsidP="006D7B7D">
            <w:pPr>
              <w:pStyle w:val="a3"/>
              <w:widowControl/>
              <w:spacing w:beforeAutospacing="0" w:afterAutospacing="0" w:line="360" w:lineRule="auto"/>
              <w:ind w:firstLineChars="200" w:firstLine="420"/>
              <w:jc w:val="center"/>
              <w:rPr>
                <w:rFonts w:ascii="宋体" w:eastAsia="宋体" w:hAnsi="宋体" w:cstheme="minorEastAsia"/>
                <w:kern w:val="2"/>
                <w:sz w:val="21"/>
              </w:rPr>
            </w:pPr>
            <w:r w:rsidRPr="006D7B7D">
              <w:rPr>
                <w:rFonts w:ascii="宋体" w:eastAsia="宋体" w:hAnsi="宋体" w:cstheme="minorEastAsia" w:hint="eastAsia"/>
                <w:kern w:val="2"/>
                <w:sz w:val="21"/>
              </w:rPr>
              <w:t>国际商务</w:t>
            </w:r>
          </w:p>
        </w:tc>
      </w:tr>
      <w:tr w:rsidR="00851DDF" w14:paraId="52601805" w14:textId="77777777" w:rsidTr="006539D7">
        <w:tc>
          <w:tcPr>
            <w:tcW w:w="3221" w:type="dxa"/>
          </w:tcPr>
          <w:p w14:paraId="589AE0FA" w14:textId="4771DC7D" w:rsidR="00851DDF" w:rsidRDefault="006D7B7D" w:rsidP="006D7B7D">
            <w:pPr>
              <w:pStyle w:val="a3"/>
              <w:widowControl/>
              <w:spacing w:beforeAutospacing="0" w:afterAutospacing="0" w:line="360" w:lineRule="auto"/>
              <w:ind w:firstLineChars="200" w:firstLine="420"/>
              <w:jc w:val="center"/>
              <w:rPr>
                <w:rFonts w:ascii="宋体" w:eastAsia="宋体" w:hAnsi="宋体" w:cstheme="minorEastAsia"/>
                <w:kern w:val="2"/>
                <w:sz w:val="21"/>
              </w:rPr>
            </w:pPr>
            <w:r>
              <w:rPr>
                <w:rFonts w:ascii="宋体" w:eastAsia="宋体" w:hAnsi="宋体" w:cstheme="minorEastAsia" w:hint="eastAsia"/>
                <w:kern w:val="2"/>
                <w:sz w:val="21"/>
              </w:rPr>
              <w:t>市场营销</w:t>
            </w:r>
          </w:p>
        </w:tc>
        <w:tc>
          <w:tcPr>
            <w:tcW w:w="3212" w:type="dxa"/>
          </w:tcPr>
          <w:p w14:paraId="48B5B109" w14:textId="3D98DE12" w:rsidR="00851DDF" w:rsidRDefault="006D7B7D" w:rsidP="00851DDF">
            <w:pPr>
              <w:pStyle w:val="a3"/>
              <w:widowControl/>
              <w:tabs>
                <w:tab w:val="left" w:pos="2040"/>
              </w:tabs>
              <w:spacing w:beforeAutospacing="0" w:afterAutospacing="0" w:line="360" w:lineRule="auto"/>
              <w:jc w:val="center"/>
              <w:rPr>
                <w:rFonts w:ascii="宋体" w:eastAsia="宋体" w:hAnsi="宋体" w:cstheme="minorEastAsia"/>
                <w:kern w:val="2"/>
                <w:sz w:val="21"/>
              </w:rPr>
            </w:pPr>
            <w:r>
              <w:rPr>
                <w:rFonts w:ascii="宋体" w:eastAsia="宋体" w:hAnsi="宋体" w:cstheme="minorEastAsia" w:hint="eastAsia"/>
                <w:kern w:val="2"/>
                <w:sz w:val="21"/>
              </w:rPr>
              <w:t>奢侈品品牌管理</w:t>
            </w:r>
          </w:p>
        </w:tc>
        <w:tc>
          <w:tcPr>
            <w:tcW w:w="3217" w:type="dxa"/>
          </w:tcPr>
          <w:p w14:paraId="7D55746B" w14:textId="66609DD2" w:rsidR="00851DDF" w:rsidRDefault="006D7B7D" w:rsidP="00851DDF">
            <w:pPr>
              <w:pStyle w:val="a3"/>
              <w:widowControl/>
              <w:spacing w:beforeAutospacing="0" w:afterAutospacing="0" w:line="360" w:lineRule="auto"/>
              <w:jc w:val="center"/>
              <w:rPr>
                <w:rFonts w:ascii="宋体" w:eastAsia="宋体" w:hAnsi="宋体" w:cstheme="minorEastAsia"/>
                <w:kern w:val="2"/>
                <w:sz w:val="21"/>
              </w:rPr>
            </w:pPr>
            <w:r>
              <w:rPr>
                <w:rFonts w:ascii="宋体" w:eastAsia="宋体" w:hAnsi="宋体" w:cstheme="minorEastAsia" w:hint="eastAsia"/>
                <w:kern w:val="2"/>
                <w:sz w:val="21"/>
              </w:rPr>
              <w:t>企业金融</w:t>
            </w:r>
          </w:p>
        </w:tc>
      </w:tr>
      <w:tr w:rsidR="006D7B7D" w14:paraId="210C398B" w14:textId="77777777" w:rsidTr="006539D7">
        <w:tc>
          <w:tcPr>
            <w:tcW w:w="3221" w:type="dxa"/>
          </w:tcPr>
          <w:p w14:paraId="07F6E894" w14:textId="4ADA2B78" w:rsidR="006D7B7D" w:rsidRDefault="006D7B7D" w:rsidP="002D7D85">
            <w:pPr>
              <w:pStyle w:val="a3"/>
              <w:widowControl/>
              <w:spacing w:beforeAutospacing="0" w:afterAutospacing="0" w:line="360" w:lineRule="auto"/>
              <w:ind w:firstLineChars="200" w:firstLine="420"/>
              <w:jc w:val="center"/>
              <w:rPr>
                <w:rFonts w:ascii="宋体" w:eastAsia="宋体" w:hAnsi="宋体" w:cstheme="minorEastAsia"/>
                <w:kern w:val="2"/>
                <w:sz w:val="21"/>
              </w:rPr>
            </w:pPr>
            <w:r>
              <w:rPr>
                <w:rFonts w:ascii="宋体" w:eastAsia="宋体" w:hAnsi="宋体" w:cstheme="minorEastAsia" w:hint="eastAsia"/>
                <w:kern w:val="2"/>
                <w:sz w:val="21"/>
              </w:rPr>
              <w:t>会计</w:t>
            </w:r>
          </w:p>
        </w:tc>
        <w:tc>
          <w:tcPr>
            <w:tcW w:w="3212" w:type="dxa"/>
          </w:tcPr>
          <w:p w14:paraId="26453BFA" w14:textId="40ACB012" w:rsidR="006D7B7D" w:rsidRDefault="00E620EE" w:rsidP="002D7D85">
            <w:pPr>
              <w:pStyle w:val="a3"/>
              <w:widowControl/>
              <w:tabs>
                <w:tab w:val="left" w:pos="2040"/>
              </w:tabs>
              <w:spacing w:beforeAutospacing="0" w:afterAutospacing="0" w:line="360" w:lineRule="auto"/>
              <w:jc w:val="center"/>
              <w:rPr>
                <w:rFonts w:ascii="宋体" w:eastAsia="宋体" w:hAnsi="宋体" w:cstheme="minorEastAsia"/>
                <w:kern w:val="2"/>
                <w:sz w:val="21"/>
              </w:rPr>
            </w:pPr>
            <w:r>
              <w:rPr>
                <w:rFonts w:ascii="宋体" w:eastAsia="宋体" w:hAnsi="宋体" w:cstheme="minorEastAsia" w:hint="eastAsia"/>
                <w:kern w:val="2"/>
                <w:sz w:val="21"/>
              </w:rPr>
              <w:t>供应链</w:t>
            </w:r>
          </w:p>
        </w:tc>
        <w:tc>
          <w:tcPr>
            <w:tcW w:w="3217" w:type="dxa"/>
          </w:tcPr>
          <w:p w14:paraId="491AB7DB" w14:textId="1215C5D5" w:rsidR="006D7B7D" w:rsidRDefault="00E620EE" w:rsidP="002D7D85">
            <w:pPr>
              <w:pStyle w:val="a3"/>
              <w:widowControl/>
              <w:spacing w:beforeAutospacing="0" w:afterAutospacing="0" w:line="360" w:lineRule="auto"/>
              <w:jc w:val="center"/>
              <w:rPr>
                <w:rFonts w:ascii="宋体" w:eastAsia="宋体" w:hAnsi="宋体" w:cstheme="minorEastAsia"/>
                <w:kern w:val="2"/>
                <w:sz w:val="21"/>
              </w:rPr>
            </w:pPr>
            <w:r>
              <w:rPr>
                <w:rFonts w:ascii="宋体" w:eastAsia="宋体" w:hAnsi="宋体" w:cstheme="minorEastAsia" w:hint="eastAsia"/>
                <w:kern w:val="2"/>
                <w:sz w:val="21"/>
              </w:rPr>
              <w:t>创业与企业管理</w:t>
            </w:r>
          </w:p>
        </w:tc>
      </w:tr>
    </w:tbl>
    <w:p w14:paraId="73B8D8DF" w14:textId="77777777" w:rsidR="004767F5" w:rsidRPr="004767F5" w:rsidRDefault="004767F5" w:rsidP="004767F5">
      <w:pPr>
        <w:pStyle w:val="a4"/>
        <w:autoSpaceDE w:val="0"/>
        <w:autoSpaceDN w:val="0"/>
        <w:adjustRightInd w:val="0"/>
        <w:spacing w:line="276" w:lineRule="auto"/>
        <w:ind w:left="1270" w:firstLineChars="0" w:firstLine="0"/>
        <w:contextualSpacing/>
        <w:jc w:val="left"/>
        <w:rPr>
          <w:rFonts w:asciiTheme="minorEastAsia" w:hAnsiTheme="minorEastAsia"/>
          <w:b/>
          <w:bCs/>
        </w:rPr>
      </w:pPr>
    </w:p>
    <w:p w14:paraId="5C5BCF28" w14:textId="5FF40EB3" w:rsidR="00851DDF" w:rsidRDefault="006539D7" w:rsidP="006539D7">
      <w:pPr>
        <w:pStyle w:val="a3"/>
        <w:widowControl/>
        <w:numPr>
          <w:ilvl w:val="0"/>
          <w:numId w:val="22"/>
        </w:numPr>
        <w:spacing w:beforeAutospacing="0" w:afterAutospacing="0" w:line="360" w:lineRule="auto"/>
        <w:jc w:val="both"/>
        <w:rPr>
          <w:rFonts w:ascii="宋体" w:eastAsia="宋体" w:hAnsi="宋体" w:cstheme="minorEastAsia"/>
          <w:kern w:val="2"/>
          <w:sz w:val="21"/>
        </w:rPr>
      </w:pPr>
      <w:r>
        <w:rPr>
          <w:rFonts w:ascii="宋体" w:eastAsia="宋体" w:hAnsi="宋体" w:cstheme="minorEastAsia" w:hint="eastAsia"/>
          <w:kern w:val="2"/>
          <w:sz w:val="21"/>
        </w:rPr>
        <w:t>项目时间：</w:t>
      </w:r>
      <w:r w:rsidRPr="006539D7">
        <w:rPr>
          <w:rFonts w:ascii="宋体" w:eastAsia="宋体" w:hAnsi="宋体" w:cstheme="minorEastAsia" w:hint="eastAsia"/>
          <w:kern w:val="2"/>
          <w:sz w:val="21"/>
        </w:rPr>
        <w:t>秋季学期：</w:t>
      </w:r>
      <w:r w:rsidRPr="006539D7">
        <w:rPr>
          <w:rFonts w:ascii="宋体" w:eastAsia="宋体" w:hAnsi="宋体" w:cstheme="minorEastAsia"/>
          <w:kern w:val="2"/>
          <w:sz w:val="21"/>
        </w:rPr>
        <w:t xml:space="preserve">8月 – 12月 | 春季学期：1月 – </w:t>
      </w:r>
      <w:r w:rsidR="00D56CDE">
        <w:rPr>
          <w:rFonts w:ascii="宋体" w:eastAsia="宋体" w:hAnsi="宋体" w:cstheme="minorEastAsia"/>
          <w:kern w:val="2"/>
          <w:sz w:val="21"/>
        </w:rPr>
        <w:t>4</w:t>
      </w:r>
      <w:r w:rsidRPr="006539D7">
        <w:rPr>
          <w:rFonts w:ascii="宋体" w:eastAsia="宋体" w:hAnsi="宋体" w:cstheme="minorEastAsia"/>
          <w:kern w:val="2"/>
          <w:sz w:val="21"/>
        </w:rPr>
        <w:t>月 | 学年：8月 –</w:t>
      </w:r>
      <w:r w:rsidR="00D56CDE">
        <w:rPr>
          <w:rFonts w:ascii="宋体" w:eastAsia="宋体" w:hAnsi="宋体" w:cstheme="minorEastAsia"/>
          <w:kern w:val="2"/>
          <w:sz w:val="21"/>
        </w:rPr>
        <w:t>4</w:t>
      </w:r>
      <w:r w:rsidRPr="006539D7">
        <w:rPr>
          <w:rFonts w:ascii="宋体" w:eastAsia="宋体" w:hAnsi="宋体" w:cstheme="minorEastAsia"/>
          <w:kern w:val="2"/>
          <w:sz w:val="21"/>
        </w:rPr>
        <w:t>月</w:t>
      </w:r>
    </w:p>
    <w:p w14:paraId="3EBD766E" w14:textId="49A4C95F" w:rsidR="006539D7" w:rsidRPr="006539D7" w:rsidRDefault="006539D7" w:rsidP="006539D7">
      <w:pPr>
        <w:pStyle w:val="a3"/>
        <w:widowControl/>
        <w:numPr>
          <w:ilvl w:val="0"/>
          <w:numId w:val="22"/>
        </w:numPr>
        <w:spacing w:beforeAutospacing="0" w:afterAutospacing="0" w:line="360" w:lineRule="auto"/>
        <w:jc w:val="both"/>
        <w:rPr>
          <w:rFonts w:ascii="宋体" w:eastAsia="宋体" w:hAnsi="宋体" w:cstheme="minorEastAsia"/>
          <w:kern w:val="2"/>
          <w:sz w:val="21"/>
        </w:rPr>
      </w:pPr>
      <w:r>
        <w:rPr>
          <w:rFonts w:ascii="宋体" w:eastAsia="宋体" w:hAnsi="宋体" w:cstheme="minorEastAsia" w:hint="eastAsia"/>
          <w:kern w:val="2"/>
          <w:sz w:val="21"/>
        </w:rPr>
        <w:t>学制和课程安排：</w:t>
      </w:r>
      <w:r w:rsidR="007B715B">
        <w:rPr>
          <w:rFonts w:ascii="宋体" w:eastAsia="宋体" w:hAnsi="宋体" w:cstheme="minorEastAsia" w:hint="eastAsia"/>
          <w:kern w:val="2"/>
          <w:sz w:val="21"/>
        </w:rPr>
        <w:t>法国SKEMA商学院</w:t>
      </w:r>
      <w:r w:rsidRPr="006539D7">
        <w:rPr>
          <w:rFonts w:ascii="宋体" w:eastAsia="宋体" w:hAnsi="宋体" w:cstheme="minorEastAsia" w:hint="eastAsia"/>
          <w:kern w:val="2"/>
          <w:sz w:val="21"/>
        </w:rPr>
        <w:t>一学年分为两学期，</w:t>
      </w:r>
      <w:r w:rsidR="006074F7">
        <w:rPr>
          <w:rFonts w:ascii="宋体" w:eastAsia="宋体" w:hAnsi="宋体" w:cstheme="minorEastAsia" w:hint="eastAsia"/>
          <w:kern w:val="2"/>
          <w:sz w:val="21"/>
        </w:rPr>
        <w:t xml:space="preserve">秋季学期和春季学期。 </w:t>
      </w:r>
      <w:r w:rsidRPr="006539D7">
        <w:rPr>
          <w:rFonts w:ascii="宋体" w:eastAsia="宋体" w:hAnsi="宋体" w:cstheme="minorEastAsia" w:hint="eastAsia"/>
          <w:kern w:val="2"/>
          <w:sz w:val="21"/>
        </w:rPr>
        <w:t>对于交流生来说，</w:t>
      </w:r>
      <w:r w:rsidR="006074F7">
        <w:rPr>
          <w:rFonts w:ascii="宋体" w:eastAsia="宋体" w:hAnsi="宋体" w:cstheme="minorEastAsia" w:hint="eastAsia"/>
          <w:kern w:val="2"/>
          <w:sz w:val="21"/>
        </w:rPr>
        <w:t>每个学期修读</w:t>
      </w:r>
      <w:r w:rsidR="006074F7" w:rsidRPr="006074F7">
        <w:rPr>
          <w:rFonts w:ascii="宋体" w:eastAsia="宋体" w:hAnsi="宋体" w:cstheme="minorEastAsia"/>
          <w:kern w:val="2"/>
          <w:sz w:val="21"/>
        </w:rPr>
        <w:t xml:space="preserve"> 30 ECTS</w:t>
      </w:r>
      <w:r w:rsidR="006074F7">
        <w:rPr>
          <w:rFonts w:ascii="宋体" w:eastAsia="宋体" w:hAnsi="宋体" w:cstheme="minorEastAsia" w:hint="eastAsia"/>
          <w:kern w:val="2"/>
          <w:sz w:val="21"/>
        </w:rPr>
        <w:t>欧洲学分，</w:t>
      </w:r>
      <w:bookmarkStart w:id="5" w:name="OLE_LINK2"/>
      <w:r w:rsidR="006074F7">
        <w:rPr>
          <w:rFonts w:ascii="宋体" w:eastAsia="宋体" w:hAnsi="宋体" w:cstheme="minorEastAsia" w:hint="eastAsia"/>
          <w:kern w:val="2"/>
          <w:sz w:val="21"/>
        </w:rPr>
        <w:t>相当于1</w:t>
      </w:r>
      <w:r w:rsidR="006074F7">
        <w:rPr>
          <w:rFonts w:ascii="宋体" w:eastAsia="宋体" w:hAnsi="宋体" w:cstheme="minorEastAsia"/>
          <w:kern w:val="2"/>
          <w:sz w:val="21"/>
        </w:rPr>
        <w:t>5</w:t>
      </w:r>
      <w:r w:rsidR="006074F7">
        <w:rPr>
          <w:rFonts w:ascii="宋体" w:eastAsia="宋体" w:hAnsi="宋体" w:cstheme="minorEastAsia" w:hint="eastAsia"/>
          <w:kern w:val="2"/>
          <w:sz w:val="21"/>
        </w:rPr>
        <w:t>美国学分</w:t>
      </w:r>
      <w:bookmarkEnd w:id="5"/>
      <w:r w:rsidRPr="006539D7">
        <w:rPr>
          <w:rFonts w:ascii="宋体" w:eastAsia="宋体" w:hAnsi="宋体" w:cstheme="minorEastAsia" w:hint="eastAsia"/>
          <w:kern w:val="2"/>
          <w:sz w:val="21"/>
        </w:rPr>
        <w:t>。</w:t>
      </w:r>
    </w:p>
    <w:p w14:paraId="425D53D8" w14:textId="17706837" w:rsidR="004500F5" w:rsidRDefault="004500F5" w:rsidP="006539D7">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6539D7">
        <w:rPr>
          <w:rFonts w:ascii="宋体" w:eastAsia="宋体" w:hAnsi="宋体" w:cstheme="minorEastAsia" w:hint="eastAsia"/>
          <w:kern w:val="2"/>
          <w:sz w:val="21"/>
        </w:rPr>
        <w:t>项目收获</w:t>
      </w:r>
      <w:r w:rsidR="006539D7">
        <w:rPr>
          <w:rFonts w:ascii="宋体" w:eastAsia="宋体" w:hAnsi="宋体" w:cstheme="minorEastAsia" w:hint="eastAsia"/>
          <w:b/>
          <w:bCs/>
          <w:kern w:val="2"/>
          <w:sz w:val="21"/>
        </w:rPr>
        <w:t>：</w:t>
      </w:r>
      <w:r w:rsidRPr="006539D7">
        <w:rPr>
          <w:rFonts w:ascii="宋体" w:eastAsia="宋体" w:hAnsi="宋体" w:cstheme="minorEastAsia" w:hint="eastAsia"/>
          <w:kern w:val="2"/>
          <w:sz w:val="21"/>
        </w:rPr>
        <w:t>国际化视野、官方成绩单，与名校教授近距离交流，增大获得推荐信的可能；多元化人脉，助力未来发展；历史、文化的精神之旅；独特的欧洲风情体验。</w:t>
      </w:r>
    </w:p>
    <w:bookmarkEnd w:id="4"/>
    <w:p w14:paraId="43C112D6" w14:textId="71D6D67E" w:rsidR="009C4116" w:rsidRPr="0065772D" w:rsidRDefault="00BB3898" w:rsidP="009C4116">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6539D7">
        <w:rPr>
          <w:rFonts w:ascii="宋体" w:eastAsia="宋体" w:hAnsi="宋体" w:cstheme="minorEastAsia" w:hint="eastAsia"/>
          <w:kern w:val="2"/>
          <w:sz w:val="21"/>
        </w:rPr>
        <w:t>社会文化活动</w:t>
      </w:r>
      <w:r w:rsidR="006539D7" w:rsidRPr="006539D7">
        <w:rPr>
          <w:rFonts w:ascii="宋体" w:eastAsia="宋体" w:hAnsi="宋体" w:cstheme="minorEastAsia" w:hint="eastAsia"/>
          <w:kern w:val="2"/>
          <w:sz w:val="21"/>
        </w:rPr>
        <w:t>：</w:t>
      </w:r>
      <w:r w:rsidR="0065772D" w:rsidRPr="0065772D">
        <w:rPr>
          <w:rFonts w:ascii="宋体" w:eastAsia="宋体" w:hAnsi="宋体" w:cstheme="minorEastAsia" w:hint="eastAsia"/>
          <w:kern w:val="2"/>
          <w:sz w:val="21"/>
        </w:rPr>
        <w:t>该项目</w:t>
      </w:r>
      <w:r w:rsidR="00585560">
        <w:rPr>
          <w:rFonts w:ascii="宋体" w:eastAsia="宋体" w:hAnsi="宋体" w:cstheme="minorEastAsia" w:hint="eastAsia"/>
          <w:kern w:val="2"/>
          <w:sz w:val="21"/>
        </w:rPr>
        <w:t>将</w:t>
      </w:r>
      <w:r w:rsidR="0065772D" w:rsidRPr="0065772D">
        <w:rPr>
          <w:rFonts w:ascii="宋体" w:eastAsia="宋体" w:hAnsi="宋体" w:cstheme="minorEastAsia" w:hint="eastAsia"/>
          <w:kern w:val="2"/>
          <w:sz w:val="21"/>
        </w:rPr>
        <w:t>组织学生去法国马赛，里维埃拉，意大利边境城镇等地参观，实地探访欧洲国家古老的文明，帮助学生真正融入法国当地的学术及人文生活。</w:t>
      </w:r>
      <w:r w:rsidR="009C4116" w:rsidRPr="006539D7">
        <w:rPr>
          <w:rFonts w:ascii="宋体" w:eastAsia="宋体" w:hAnsi="宋体" w:cstheme="minorEastAsia" w:hint="eastAsia"/>
          <w:kern w:val="2"/>
          <w:sz w:val="21"/>
        </w:rPr>
        <w:t>（仅供参考，</w:t>
      </w:r>
      <w:r w:rsidR="009C4116" w:rsidRPr="00043F0F">
        <w:rPr>
          <w:rFonts w:ascii="宋体" w:eastAsia="宋体" w:hAnsi="宋体" w:cstheme="minorEastAsia" w:hint="eastAsia"/>
          <w:kern w:val="2"/>
          <w:sz w:val="21"/>
        </w:rPr>
        <w:t>以当期安排为准</w:t>
      </w:r>
      <w:r w:rsidR="009C4116" w:rsidRPr="006539D7">
        <w:rPr>
          <w:rFonts w:ascii="宋体" w:eastAsia="宋体" w:hAnsi="宋体" w:cstheme="minorEastAsia" w:hint="eastAsia"/>
          <w:kern w:val="2"/>
          <w:sz w:val="21"/>
        </w:rPr>
        <w:t>）</w:t>
      </w:r>
    </w:p>
    <w:p w14:paraId="0A4379B8" w14:textId="2389CB08" w:rsidR="006539D7" w:rsidRDefault="00BB3898" w:rsidP="006539D7">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6539D7">
        <w:rPr>
          <w:rFonts w:ascii="宋体" w:eastAsia="宋体" w:hAnsi="宋体" w:cstheme="minorEastAsia" w:hint="eastAsia"/>
          <w:kern w:val="2"/>
          <w:sz w:val="21"/>
        </w:rPr>
        <w:t>驻地应急管理服务</w:t>
      </w:r>
      <w:r w:rsidR="006539D7" w:rsidRPr="006539D7">
        <w:rPr>
          <w:rFonts w:ascii="宋体" w:eastAsia="宋体" w:hAnsi="宋体" w:cstheme="minorEastAsia" w:hint="eastAsia"/>
          <w:kern w:val="2"/>
          <w:sz w:val="21"/>
        </w:rPr>
        <w:t>：</w:t>
      </w:r>
      <w:r w:rsidR="00B40C76" w:rsidRPr="006539D7">
        <w:rPr>
          <w:rFonts w:ascii="宋体" w:eastAsia="宋体" w:hAnsi="宋体" w:cstheme="minorEastAsia" w:hint="eastAsia"/>
          <w:kern w:val="2"/>
          <w:sz w:val="21"/>
        </w:rPr>
        <w:t>学生可享受</w:t>
      </w:r>
      <w:r w:rsidR="003C744B" w:rsidRPr="006539D7">
        <w:rPr>
          <w:rFonts w:ascii="宋体" w:eastAsia="宋体" w:hAnsi="宋体" w:cstheme="minorEastAsia"/>
          <w:kern w:val="2"/>
          <w:sz w:val="21"/>
        </w:rPr>
        <w:t>SAF</w:t>
      </w:r>
      <w:r w:rsidR="003C744B" w:rsidRPr="006539D7">
        <w:rPr>
          <w:rFonts w:ascii="宋体" w:eastAsia="宋体" w:hAnsi="宋体" w:cstheme="minorEastAsia" w:hint="eastAsia"/>
          <w:kern w:val="2"/>
          <w:sz w:val="21"/>
        </w:rPr>
        <w:t>-</w:t>
      </w:r>
      <w:r w:rsidR="00D155B1" w:rsidRPr="006539D7">
        <w:rPr>
          <w:rFonts w:ascii="宋体" w:eastAsia="宋体" w:hAnsi="宋体" w:cstheme="minorEastAsia" w:hint="eastAsia"/>
          <w:kern w:val="2"/>
          <w:sz w:val="21"/>
        </w:rPr>
        <w:t>I</w:t>
      </w:r>
      <w:r w:rsidR="00D155B1" w:rsidRPr="006539D7">
        <w:rPr>
          <w:rFonts w:ascii="宋体" w:eastAsia="宋体" w:hAnsi="宋体" w:cstheme="minorEastAsia"/>
          <w:kern w:val="2"/>
          <w:sz w:val="21"/>
        </w:rPr>
        <w:t>ES</w:t>
      </w:r>
      <w:r w:rsidR="0065772D">
        <w:rPr>
          <w:rFonts w:ascii="宋体" w:eastAsia="宋体" w:hAnsi="宋体" w:cstheme="minorEastAsia" w:hint="eastAsia"/>
          <w:kern w:val="2"/>
          <w:sz w:val="21"/>
        </w:rPr>
        <w:t>法国尼斯</w:t>
      </w:r>
      <w:r w:rsidR="00D155B1" w:rsidRPr="006539D7">
        <w:rPr>
          <w:rFonts w:ascii="宋体" w:eastAsia="宋体" w:hAnsi="宋体" w:cstheme="minorEastAsia" w:hint="eastAsia"/>
          <w:kern w:val="2"/>
          <w:sz w:val="21"/>
        </w:rPr>
        <w:t>中心</w:t>
      </w:r>
      <w:r w:rsidR="003C744B" w:rsidRPr="006539D7">
        <w:rPr>
          <w:rFonts w:ascii="宋体" w:eastAsia="宋体" w:hAnsi="宋体" w:cstheme="minorEastAsia" w:hint="eastAsia"/>
          <w:kern w:val="2"/>
          <w:sz w:val="21"/>
        </w:rPr>
        <w:t>驻地工作团队</w:t>
      </w:r>
      <w:r w:rsidR="00B40C76" w:rsidRPr="006539D7">
        <w:rPr>
          <w:rFonts w:ascii="宋体" w:eastAsia="宋体" w:hAnsi="宋体" w:cstheme="minorEastAsia"/>
          <w:kern w:val="2"/>
          <w:sz w:val="21"/>
        </w:rPr>
        <w:t>提供的</w:t>
      </w:r>
      <w:r w:rsidR="00196DC4" w:rsidRPr="006539D7">
        <w:rPr>
          <w:rFonts w:ascii="宋体" w:eastAsia="宋体" w:hAnsi="宋体" w:cstheme="minorEastAsia" w:hint="eastAsia"/>
          <w:kern w:val="2"/>
          <w:sz w:val="21"/>
        </w:rPr>
        <w:t>咨询指导、住宿安排、</w:t>
      </w:r>
      <w:r w:rsidR="00D155B1" w:rsidRPr="006539D7">
        <w:rPr>
          <w:rFonts w:ascii="宋体" w:eastAsia="宋体" w:hAnsi="宋体" w:cstheme="minorEastAsia" w:hint="eastAsia"/>
          <w:kern w:val="2"/>
          <w:sz w:val="21"/>
        </w:rPr>
        <w:t>学生活动、课程指导、</w:t>
      </w:r>
      <w:r w:rsidR="00196DC4" w:rsidRPr="006539D7">
        <w:rPr>
          <w:rFonts w:ascii="宋体" w:eastAsia="宋体" w:hAnsi="宋体" w:cstheme="minorEastAsia" w:hint="eastAsia"/>
          <w:kern w:val="2"/>
          <w:sz w:val="21"/>
        </w:rPr>
        <w:t>海外生活支持及应急保障等</w:t>
      </w:r>
      <w:r w:rsidR="00B40C76" w:rsidRPr="006539D7">
        <w:rPr>
          <w:rFonts w:ascii="宋体" w:eastAsia="宋体" w:hAnsi="宋体" w:cstheme="minorEastAsia"/>
          <w:kern w:val="2"/>
          <w:sz w:val="21"/>
        </w:rPr>
        <w:t>各项优质服务。</w:t>
      </w:r>
    </w:p>
    <w:p w14:paraId="690AFD08" w14:textId="018FC561" w:rsidR="005310AF" w:rsidRPr="0065772D" w:rsidRDefault="006539D7" w:rsidP="00E43A26">
      <w:pPr>
        <w:pStyle w:val="a3"/>
        <w:widowControl/>
        <w:numPr>
          <w:ilvl w:val="0"/>
          <w:numId w:val="22"/>
        </w:numPr>
        <w:spacing w:beforeAutospacing="0" w:afterAutospacing="0" w:line="360" w:lineRule="auto"/>
        <w:jc w:val="both"/>
        <w:rPr>
          <w:rFonts w:ascii="宋体" w:eastAsia="宋体" w:hAnsi="宋体" w:cstheme="minorEastAsia"/>
          <w:kern w:val="2"/>
          <w:sz w:val="21"/>
        </w:rPr>
      </w:pPr>
      <w:r>
        <w:rPr>
          <w:rFonts w:ascii="宋体" w:eastAsia="宋体" w:hAnsi="宋体" w:cstheme="minorEastAsia" w:hint="eastAsia"/>
          <w:kern w:val="2"/>
          <w:sz w:val="21"/>
        </w:rPr>
        <w:t>住宿安排：</w:t>
      </w:r>
      <w:r w:rsidR="00A86A63" w:rsidRPr="006539D7">
        <w:rPr>
          <w:rFonts w:ascii="宋体" w:eastAsia="宋体" w:hAnsi="宋体" w:cstheme="minorEastAsia"/>
          <w:kern w:val="2"/>
          <w:sz w:val="21"/>
        </w:rPr>
        <w:t>SAF</w:t>
      </w:r>
      <w:r w:rsidR="00A86A63" w:rsidRPr="006539D7">
        <w:rPr>
          <w:rFonts w:ascii="宋体" w:eastAsia="宋体" w:hAnsi="宋体" w:cstheme="minorEastAsia" w:hint="eastAsia"/>
          <w:kern w:val="2"/>
          <w:sz w:val="21"/>
        </w:rPr>
        <w:t>-I</w:t>
      </w:r>
      <w:r w:rsidR="00A86A63" w:rsidRPr="006539D7">
        <w:rPr>
          <w:rFonts w:ascii="宋体" w:eastAsia="宋体" w:hAnsi="宋体" w:cstheme="minorEastAsia"/>
          <w:kern w:val="2"/>
          <w:sz w:val="21"/>
        </w:rPr>
        <w:t>ES</w:t>
      </w:r>
      <w:r w:rsidR="0065772D">
        <w:rPr>
          <w:rFonts w:ascii="宋体" w:eastAsia="宋体" w:hAnsi="宋体" w:cstheme="minorEastAsia" w:hint="eastAsia"/>
          <w:kern w:val="2"/>
          <w:sz w:val="21"/>
        </w:rPr>
        <w:t>法国尼斯</w:t>
      </w:r>
      <w:r w:rsidR="00A86A63" w:rsidRPr="006539D7">
        <w:rPr>
          <w:rFonts w:ascii="宋体" w:eastAsia="宋体" w:hAnsi="宋体" w:cstheme="minorEastAsia" w:hint="eastAsia"/>
          <w:kern w:val="2"/>
          <w:sz w:val="21"/>
        </w:rPr>
        <w:t>中心统一为学生安排住宿，入住</w:t>
      </w:r>
      <w:r w:rsidR="00E446AF">
        <w:rPr>
          <w:rFonts w:ascii="宋体" w:eastAsia="宋体" w:hAnsi="宋体" w:cstheme="minorEastAsia" w:hint="eastAsia"/>
          <w:kern w:val="2"/>
          <w:sz w:val="21"/>
        </w:rPr>
        <w:t>校外</w:t>
      </w:r>
      <w:r w:rsidR="005B7842">
        <w:rPr>
          <w:rFonts w:ascii="宋体" w:eastAsia="宋体" w:hAnsi="宋体" w:cstheme="minorEastAsia" w:hint="eastAsia"/>
          <w:kern w:val="2"/>
          <w:sz w:val="21"/>
        </w:rPr>
        <w:t>学生公寓</w:t>
      </w:r>
      <w:r w:rsidR="00641CAA">
        <w:rPr>
          <w:rFonts w:ascii="宋体" w:eastAsia="宋体" w:hAnsi="宋体" w:cstheme="minorEastAsia" w:hint="eastAsia"/>
          <w:kern w:val="2"/>
          <w:sz w:val="21"/>
        </w:rPr>
        <w:t>双人</w:t>
      </w:r>
      <w:r w:rsidR="00A86A63" w:rsidRPr="006539D7">
        <w:rPr>
          <w:rFonts w:ascii="宋体" w:eastAsia="宋体" w:hAnsi="宋体" w:cstheme="minorEastAsia" w:hint="eastAsia"/>
          <w:kern w:val="2"/>
          <w:sz w:val="21"/>
        </w:rPr>
        <w:t>间，</w:t>
      </w:r>
      <w:r w:rsidR="00641CAA">
        <w:rPr>
          <w:rFonts w:ascii="宋体" w:eastAsia="宋体" w:hAnsi="宋体" w:cstheme="minorEastAsia" w:hint="eastAsia"/>
          <w:kern w:val="2"/>
          <w:sz w:val="21"/>
        </w:rPr>
        <w:t>共享</w:t>
      </w:r>
      <w:r w:rsidR="00A86A63" w:rsidRPr="006539D7">
        <w:rPr>
          <w:rFonts w:ascii="宋体" w:eastAsia="宋体" w:hAnsi="宋体" w:cstheme="minorEastAsia" w:hint="eastAsia"/>
          <w:kern w:val="2"/>
          <w:sz w:val="21"/>
        </w:rPr>
        <w:t>卫浴</w:t>
      </w:r>
      <w:r w:rsidR="005310AF">
        <w:rPr>
          <w:rFonts w:ascii="宋体" w:eastAsia="宋体" w:hAnsi="宋体" w:cstheme="minorEastAsia" w:hint="eastAsia"/>
          <w:kern w:val="2"/>
          <w:sz w:val="21"/>
        </w:rPr>
        <w:t>。</w:t>
      </w:r>
      <w:r w:rsidR="00DB3B3F" w:rsidRPr="006539D7">
        <w:rPr>
          <w:rFonts w:ascii="宋体" w:eastAsia="宋体" w:hAnsi="宋体" w:cstheme="minorEastAsia" w:hint="eastAsia"/>
          <w:kern w:val="2"/>
          <w:sz w:val="21"/>
        </w:rPr>
        <w:t>（仅供参考，</w:t>
      </w:r>
      <w:r w:rsidR="00043F0F" w:rsidRPr="00043F0F">
        <w:rPr>
          <w:rFonts w:ascii="宋体" w:eastAsia="宋体" w:hAnsi="宋体" w:cstheme="minorEastAsia" w:hint="eastAsia"/>
          <w:kern w:val="2"/>
          <w:sz w:val="21"/>
        </w:rPr>
        <w:t>实际住宿以当期</w:t>
      </w:r>
      <w:r w:rsidR="00E446AF">
        <w:rPr>
          <w:rFonts w:ascii="宋体" w:eastAsia="宋体" w:hAnsi="宋体" w:cstheme="minorEastAsia" w:hint="eastAsia"/>
          <w:kern w:val="2"/>
          <w:sz w:val="21"/>
        </w:rPr>
        <w:t>最终</w:t>
      </w:r>
      <w:r w:rsidR="00043F0F" w:rsidRPr="00043F0F">
        <w:rPr>
          <w:rFonts w:ascii="宋体" w:eastAsia="宋体" w:hAnsi="宋体" w:cstheme="minorEastAsia" w:hint="eastAsia"/>
          <w:kern w:val="2"/>
          <w:sz w:val="21"/>
        </w:rPr>
        <w:t>安排为准</w:t>
      </w:r>
      <w:r w:rsidR="00DB3B3F" w:rsidRPr="006539D7">
        <w:rPr>
          <w:rFonts w:ascii="宋体" w:eastAsia="宋体" w:hAnsi="宋体" w:cstheme="minorEastAsia" w:hint="eastAsia"/>
          <w:kern w:val="2"/>
          <w:sz w:val="21"/>
        </w:rPr>
        <w:t>）</w:t>
      </w:r>
    </w:p>
    <w:p w14:paraId="2E6066B0" w14:textId="77777777" w:rsidR="00A147F0" w:rsidRPr="00C376BE" w:rsidRDefault="00A147F0" w:rsidP="00E43A26">
      <w:pPr>
        <w:pStyle w:val="a3"/>
        <w:widowControl/>
        <w:spacing w:beforeAutospacing="0" w:afterAutospacing="0" w:line="360" w:lineRule="auto"/>
        <w:jc w:val="both"/>
        <w:rPr>
          <w:rFonts w:ascii="宋体" w:eastAsia="宋体" w:hAnsi="宋体" w:cstheme="minorEastAsia"/>
          <w:b/>
          <w:bCs/>
          <w:kern w:val="2"/>
          <w:sz w:val="21"/>
        </w:rPr>
      </w:pPr>
    </w:p>
    <w:p w14:paraId="423BE0C9" w14:textId="6C18A04D" w:rsidR="002D70BE" w:rsidRPr="002D70BE" w:rsidRDefault="006539D7" w:rsidP="00E43A26">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四</w:t>
      </w:r>
      <w:r w:rsidR="00E43A26">
        <w:rPr>
          <w:rFonts w:ascii="宋体" w:eastAsia="宋体" w:hAnsi="宋体" w:cstheme="minorEastAsia" w:hint="eastAsia"/>
          <w:b/>
          <w:bCs/>
          <w:kern w:val="2"/>
          <w:sz w:val="21"/>
        </w:rPr>
        <w:t>、</w:t>
      </w:r>
      <w:r w:rsidR="002D70BE" w:rsidRPr="002D70BE">
        <w:rPr>
          <w:rFonts w:ascii="宋体" w:eastAsia="宋体" w:hAnsi="宋体" w:cstheme="minorEastAsia" w:hint="eastAsia"/>
          <w:b/>
          <w:bCs/>
          <w:kern w:val="2"/>
          <w:sz w:val="21"/>
        </w:rPr>
        <w:t>申请</w:t>
      </w:r>
      <w:r w:rsidR="00A147F0">
        <w:rPr>
          <w:rFonts w:ascii="宋体" w:eastAsia="宋体" w:hAnsi="宋体" w:cstheme="minorEastAsia" w:hint="eastAsia"/>
          <w:b/>
          <w:bCs/>
          <w:kern w:val="2"/>
          <w:sz w:val="21"/>
        </w:rPr>
        <w:t>要求</w:t>
      </w:r>
    </w:p>
    <w:p w14:paraId="39FA0CFB" w14:textId="77777777" w:rsidR="00A147F0" w:rsidRPr="00A147F0" w:rsidRDefault="00A147F0" w:rsidP="00493C9A">
      <w:pPr>
        <w:pStyle w:val="a4"/>
        <w:numPr>
          <w:ilvl w:val="0"/>
          <w:numId w:val="13"/>
        </w:numPr>
        <w:tabs>
          <w:tab w:val="left" w:pos="541"/>
        </w:tabs>
        <w:kinsoku w:val="0"/>
        <w:overflowPunct w:val="0"/>
        <w:autoSpaceDE w:val="0"/>
        <w:autoSpaceDN w:val="0"/>
        <w:adjustRightInd w:val="0"/>
        <w:spacing w:before="1" w:line="360" w:lineRule="auto"/>
        <w:ind w:leftChars="201" w:left="779" w:rightChars="100" w:right="210" w:firstLineChars="0" w:hanging="357"/>
        <w:jc w:val="left"/>
        <w:rPr>
          <w:rFonts w:ascii="宋体" w:eastAsia="宋体" w:hAnsi="宋体"/>
          <w:spacing w:val="-3"/>
        </w:rPr>
      </w:pPr>
      <w:r w:rsidRPr="00A147F0">
        <w:rPr>
          <w:rFonts w:ascii="宋体" w:eastAsia="宋体" w:hAnsi="宋体"/>
          <w:spacing w:val="-3"/>
        </w:rPr>
        <w:t>报名条件：</w:t>
      </w:r>
    </w:p>
    <w:p w14:paraId="162EA14A" w14:textId="4F52517A" w:rsidR="00DD2FD4" w:rsidRDefault="00A147F0" w:rsidP="00493C9A">
      <w:pPr>
        <w:pStyle w:val="a4"/>
        <w:widowControl/>
        <w:numPr>
          <w:ilvl w:val="0"/>
          <w:numId w:val="14"/>
        </w:numPr>
        <w:spacing w:after="160" w:line="360" w:lineRule="auto"/>
        <w:ind w:leftChars="373" w:left="1140" w:firstLineChars="0" w:hanging="357"/>
        <w:contextualSpacing/>
        <w:jc w:val="left"/>
        <w:rPr>
          <w:rFonts w:ascii="宋体" w:eastAsia="宋体" w:hAnsi="宋体"/>
        </w:rPr>
      </w:pPr>
      <w:r w:rsidRPr="00A147F0">
        <w:rPr>
          <w:rFonts w:ascii="宋体" w:eastAsia="宋体" w:hAnsi="宋体" w:hint="eastAsia"/>
        </w:rPr>
        <w:t>在读</w:t>
      </w:r>
      <w:r w:rsidR="00DD2FD4">
        <w:rPr>
          <w:rFonts w:ascii="宋体" w:eastAsia="宋体" w:hAnsi="宋体" w:hint="eastAsia"/>
        </w:rPr>
        <w:t>全日制</w:t>
      </w:r>
      <w:r w:rsidRPr="00A147F0">
        <w:rPr>
          <w:rFonts w:ascii="宋体" w:eastAsia="宋体" w:hAnsi="宋体" w:hint="eastAsia"/>
        </w:rPr>
        <w:t>本科学生</w:t>
      </w:r>
    </w:p>
    <w:p w14:paraId="3FA20DE3" w14:textId="730BD0E2" w:rsidR="00A147F0" w:rsidRPr="00A147F0" w:rsidRDefault="00A147F0" w:rsidP="00493C9A">
      <w:pPr>
        <w:pStyle w:val="a4"/>
        <w:widowControl/>
        <w:numPr>
          <w:ilvl w:val="0"/>
          <w:numId w:val="14"/>
        </w:numPr>
        <w:spacing w:after="160" w:line="360" w:lineRule="auto"/>
        <w:ind w:leftChars="373" w:left="1140" w:firstLineChars="0" w:hanging="357"/>
        <w:contextualSpacing/>
        <w:jc w:val="left"/>
        <w:rPr>
          <w:rFonts w:ascii="宋体" w:eastAsia="宋体" w:hAnsi="宋体"/>
        </w:rPr>
      </w:pPr>
      <w:r w:rsidRPr="00A147F0">
        <w:rPr>
          <w:rFonts w:ascii="宋体" w:eastAsia="宋体" w:hAnsi="宋体" w:hint="eastAsia"/>
        </w:rPr>
        <w:t>GPA要求：3</w:t>
      </w:r>
      <w:r w:rsidRPr="00A147F0">
        <w:rPr>
          <w:rFonts w:ascii="宋体" w:eastAsia="宋体" w:hAnsi="宋体"/>
        </w:rPr>
        <w:t>.</w:t>
      </w:r>
      <w:r w:rsidR="00DD2FD4">
        <w:rPr>
          <w:rFonts w:ascii="宋体" w:eastAsia="宋体" w:hAnsi="宋体"/>
        </w:rPr>
        <w:t>0</w:t>
      </w:r>
      <w:r w:rsidRPr="00A147F0">
        <w:rPr>
          <w:rFonts w:ascii="宋体" w:eastAsia="宋体" w:hAnsi="宋体"/>
        </w:rPr>
        <w:t>/4.0</w:t>
      </w:r>
    </w:p>
    <w:p w14:paraId="46FB9DE6" w14:textId="77777777" w:rsidR="00A147F0" w:rsidRPr="00A147F0" w:rsidRDefault="00A147F0" w:rsidP="00493C9A">
      <w:pPr>
        <w:pStyle w:val="a4"/>
        <w:widowControl/>
        <w:numPr>
          <w:ilvl w:val="0"/>
          <w:numId w:val="16"/>
        </w:numPr>
        <w:spacing w:after="160" w:line="360" w:lineRule="auto"/>
        <w:ind w:leftChars="373" w:left="1140" w:firstLineChars="0" w:hanging="357"/>
        <w:contextualSpacing/>
        <w:jc w:val="left"/>
        <w:rPr>
          <w:rFonts w:ascii="宋体" w:eastAsia="宋体" w:hAnsi="宋体" w:cs="Calibri"/>
        </w:rPr>
      </w:pPr>
      <w:r w:rsidRPr="00A147F0">
        <w:rPr>
          <w:rFonts w:ascii="宋体" w:eastAsia="宋体" w:hAnsi="宋体" w:hint="eastAsia"/>
        </w:rPr>
        <w:t>英语语言要求：</w:t>
      </w:r>
    </w:p>
    <w:p w14:paraId="3DE568A1" w14:textId="6266EFBD" w:rsidR="00A147F0" w:rsidRPr="00A147F0" w:rsidRDefault="00A147F0" w:rsidP="00493C9A">
      <w:pPr>
        <w:pStyle w:val="a4"/>
        <w:widowControl/>
        <w:numPr>
          <w:ilvl w:val="0"/>
          <w:numId w:val="19"/>
        </w:numPr>
        <w:spacing w:after="160" w:line="360" w:lineRule="auto"/>
        <w:ind w:leftChars="544" w:left="1499" w:firstLineChars="0" w:hanging="357"/>
        <w:contextualSpacing/>
        <w:jc w:val="left"/>
        <w:rPr>
          <w:rFonts w:ascii="宋体" w:eastAsia="宋体" w:hAnsi="宋体" w:cs="Calibri"/>
        </w:rPr>
      </w:pPr>
      <w:r w:rsidRPr="00A147F0">
        <w:rPr>
          <w:rFonts w:ascii="宋体" w:eastAsia="宋体" w:hAnsi="宋体" w:hint="eastAsia"/>
        </w:rPr>
        <w:t>T</w:t>
      </w:r>
      <w:r w:rsidRPr="00A147F0">
        <w:rPr>
          <w:rFonts w:ascii="宋体" w:eastAsia="宋体" w:hAnsi="宋体"/>
        </w:rPr>
        <w:t xml:space="preserve">OEFL </w:t>
      </w:r>
      <w:r w:rsidRPr="00A147F0">
        <w:rPr>
          <w:rFonts w:ascii="宋体" w:eastAsia="宋体" w:hAnsi="宋体" w:hint="eastAsia"/>
        </w:rPr>
        <w:t>：</w:t>
      </w:r>
      <w:r w:rsidR="00DD2FD4">
        <w:rPr>
          <w:rFonts w:ascii="宋体" w:eastAsia="宋体" w:hAnsi="宋体"/>
        </w:rPr>
        <w:t>79</w:t>
      </w:r>
    </w:p>
    <w:p w14:paraId="24EBCDCB" w14:textId="41347842" w:rsidR="00A147F0" w:rsidRPr="00A147F0" w:rsidRDefault="00A147F0" w:rsidP="00493C9A">
      <w:pPr>
        <w:pStyle w:val="a4"/>
        <w:widowControl/>
        <w:numPr>
          <w:ilvl w:val="0"/>
          <w:numId w:val="19"/>
        </w:numPr>
        <w:spacing w:after="160" w:line="360" w:lineRule="auto"/>
        <w:ind w:leftChars="544" w:left="1499" w:firstLineChars="0" w:hanging="357"/>
        <w:contextualSpacing/>
        <w:jc w:val="left"/>
        <w:rPr>
          <w:rFonts w:ascii="宋体" w:eastAsia="宋体" w:hAnsi="宋体"/>
        </w:rPr>
      </w:pPr>
      <w:r w:rsidRPr="00A147F0">
        <w:rPr>
          <w:rFonts w:ascii="宋体" w:eastAsia="宋体" w:hAnsi="宋体"/>
        </w:rPr>
        <w:t xml:space="preserve">IELTS </w:t>
      </w:r>
      <w:r w:rsidRPr="00A147F0">
        <w:rPr>
          <w:rFonts w:ascii="宋体" w:eastAsia="宋体" w:hAnsi="宋体" w:hint="eastAsia"/>
        </w:rPr>
        <w:t>：</w:t>
      </w:r>
      <w:r w:rsidRPr="00A147F0">
        <w:rPr>
          <w:rFonts w:ascii="宋体" w:eastAsia="宋体" w:hAnsi="宋体"/>
        </w:rPr>
        <w:t>6.5</w:t>
      </w:r>
    </w:p>
    <w:p w14:paraId="0C1607FD" w14:textId="106955CB" w:rsidR="0092449A" w:rsidRPr="0092449A" w:rsidRDefault="00A147F0" w:rsidP="00493C9A">
      <w:pPr>
        <w:pStyle w:val="a4"/>
        <w:numPr>
          <w:ilvl w:val="0"/>
          <w:numId w:val="13"/>
        </w:numPr>
        <w:ind w:leftChars="200" w:left="780" w:firstLineChars="0"/>
        <w:rPr>
          <w:rFonts w:ascii="宋体" w:eastAsia="宋体" w:hAnsi="宋体"/>
          <w:spacing w:val="-3"/>
        </w:rPr>
      </w:pPr>
      <w:r w:rsidRPr="0092449A">
        <w:rPr>
          <w:rFonts w:ascii="宋体" w:eastAsia="宋体" w:hAnsi="宋体"/>
          <w:spacing w:val="-3"/>
        </w:rPr>
        <w:t>申请截止日期：</w:t>
      </w:r>
      <w:r w:rsidR="0092449A" w:rsidRPr="0092449A">
        <w:rPr>
          <w:rFonts w:ascii="宋体" w:eastAsia="宋体" w:hAnsi="宋体"/>
          <w:spacing w:val="-3"/>
        </w:rPr>
        <w:t>202</w:t>
      </w:r>
      <w:r w:rsidR="00C470C1">
        <w:rPr>
          <w:rFonts w:ascii="宋体" w:eastAsia="宋体" w:hAnsi="宋体"/>
          <w:spacing w:val="-3"/>
        </w:rPr>
        <w:t>4</w:t>
      </w:r>
      <w:r w:rsidR="0092449A" w:rsidRPr="0092449A">
        <w:rPr>
          <w:rFonts w:ascii="宋体" w:eastAsia="宋体" w:hAnsi="宋体"/>
          <w:spacing w:val="-3"/>
        </w:rPr>
        <w:t>年</w:t>
      </w:r>
      <w:r w:rsidR="00C470C1">
        <w:rPr>
          <w:rFonts w:ascii="宋体" w:eastAsia="宋体" w:hAnsi="宋体"/>
          <w:spacing w:val="-3"/>
        </w:rPr>
        <w:t>4</w:t>
      </w:r>
      <w:r w:rsidR="0092449A" w:rsidRPr="0092449A">
        <w:rPr>
          <w:rFonts w:ascii="宋体" w:eastAsia="宋体" w:hAnsi="宋体"/>
          <w:spacing w:val="-3"/>
        </w:rPr>
        <w:t>月</w:t>
      </w:r>
      <w:r w:rsidR="00C470C1">
        <w:rPr>
          <w:rFonts w:ascii="宋体" w:eastAsia="宋体" w:hAnsi="宋体"/>
          <w:spacing w:val="-3"/>
        </w:rPr>
        <w:t>11</w:t>
      </w:r>
      <w:r w:rsidR="0092449A" w:rsidRPr="0092449A">
        <w:rPr>
          <w:rFonts w:ascii="宋体" w:eastAsia="宋体" w:hAnsi="宋体"/>
          <w:spacing w:val="-3"/>
        </w:rPr>
        <w:t>日</w:t>
      </w:r>
      <w:r w:rsidR="00E446AF">
        <w:rPr>
          <w:rFonts w:ascii="宋体" w:eastAsia="宋体" w:hAnsi="宋体" w:hint="eastAsia"/>
          <w:spacing w:val="-3"/>
        </w:rPr>
        <w:t>（</w:t>
      </w:r>
      <w:r w:rsidR="00C470C1">
        <w:rPr>
          <w:rFonts w:ascii="宋体" w:eastAsia="宋体" w:hAnsi="宋体" w:hint="eastAsia"/>
          <w:spacing w:val="-3"/>
        </w:rPr>
        <w:t>秋季</w:t>
      </w:r>
      <w:r w:rsidR="00E446AF">
        <w:rPr>
          <w:rFonts w:ascii="宋体" w:eastAsia="宋体" w:hAnsi="宋体" w:hint="eastAsia"/>
          <w:spacing w:val="-3"/>
        </w:rPr>
        <w:t>学期）</w:t>
      </w:r>
    </w:p>
    <w:p w14:paraId="0542AE68" w14:textId="443D2B15" w:rsidR="00A147F0" w:rsidRPr="00A147F0" w:rsidRDefault="00A147F0" w:rsidP="00493C9A">
      <w:pPr>
        <w:pStyle w:val="a4"/>
        <w:tabs>
          <w:tab w:val="left" w:pos="541"/>
        </w:tabs>
        <w:kinsoku w:val="0"/>
        <w:overflowPunct w:val="0"/>
        <w:autoSpaceDE w:val="0"/>
        <w:autoSpaceDN w:val="0"/>
        <w:adjustRightInd w:val="0"/>
        <w:spacing w:before="1" w:line="360" w:lineRule="auto"/>
        <w:ind w:leftChars="371" w:left="779" w:rightChars="100" w:right="210" w:firstLineChars="0" w:firstLine="0"/>
        <w:jc w:val="left"/>
        <w:rPr>
          <w:rFonts w:ascii="宋体" w:eastAsia="宋体" w:hAnsi="宋体"/>
          <w:spacing w:val="-3"/>
        </w:rPr>
      </w:pPr>
    </w:p>
    <w:p w14:paraId="6A296E19" w14:textId="77777777" w:rsidR="00A147F0" w:rsidRPr="00A147F0" w:rsidRDefault="00A147F0" w:rsidP="00493C9A">
      <w:pPr>
        <w:pStyle w:val="a4"/>
        <w:numPr>
          <w:ilvl w:val="0"/>
          <w:numId w:val="13"/>
        </w:numPr>
        <w:tabs>
          <w:tab w:val="left" w:pos="541"/>
        </w:tabs>
        <w:kinsoku w:val="0"/>
        <w:overflowPunct w:val="0"/>
        <w:autoSpaceDE w:val="0"/>
        <w:autoSpaceDN w:val="0"/>
        <w:adjustRightInd w:val="0"/>
        <w:spacing w:before="1" w:line="360" w:lineRule="auto"/>
        <w:ind w:leftChars="201" w:left="779" w:rightChars="100" w:right="210" w:firstLineChars="0" w:hanging="357"/>
        <w:jc w:val="left"/>
        <w:rPr>
          <w:rFonts w:ascii="宋体" w:eastAsia="宋体" w:hAnsi="宋体"/>
          <w:spacing w:val="-3"/>
        </w:rPr>
      </w:pPr>
      <w:bookmarkStart w:id="6" w:name="_Hlk77952423"/>
      <w:bookmarkStart w:id="7" w:name="_Hlk77952403"/>
      <w:r w:rsidRPr="00A147F0">
        <w:rPr>
          <w:rFonts w:ascii="宋体" w:eastAsia="宋体" w:hAnsi="宋体" w:hint="eastAsia"/>
          <w:spacing w:val="-3"/>
        </w:rPr>
        <w:t>申请步骤</w:t>
      </w:r>
    </w:p>
    <w:p w14:paraId="52719643" w14:textId="77777777" w:rsidR="00A147F0" w:rsidRPr="00A147F0" w:rsidRDefault="00A147F0" w:rsidP="00493C9A">
      <w:pPr>
        <w:pStyle w:val="a4"/>
        <w:numPr>
          <w:ilvl w:val="0"/>
          <w:numId w:val="17"/>
        </w:numPr>
        <w:tabs>
          <w:tab w:val="left" w:pos="541"/>
        </w:tabs>
        <w:kinsoku w:val="0"/>
        <w:overflowPunct w:val="0"/>
        <w:autoSpaceDE w:val="0"/>
        <w:autoSpaceDN w:val="0"/>
        <w:adjustRightInd w:val="0"/>
        <w:spacing w:before="1" w:line="360" w:lineRule="auto"/>
        <w:ind w:leftChars="440" w:left="1281" w:rightChars="100" w:right="210" w:firstLineChars="0" w:hanging="357"/>
        <w:jc w:val="left"/>
        <w:rPr>
          <w:rFonts w:ascii="宋体" w:eastAsia="宋体" w:hAnsi="宋体"/>
          <w:spacing w:val="-3"/>
        </w:rPr>
      </w:pPr>
      <w:bookmarkStart w:id="8" w:name="_Hlk77952440"/>
      <w:bookmarkEnd w:id="6"/>
      <w:r w:rsidRPr="0018517A">
        <w:rPr>
          <w:rFonts w:ascii="宋体" w:eastAsia="宋体" w:hAnsi="宋体" w:hint="eastAsia"/>
        </w:rPr>
        <w:lastRenderedPageBreak/>
        <w:t>请阅读SAF官网申请概览（点击</w:t>
      </w:r>
      <w:hyperlink r:id="rId8" w:history="1">
        <w:r w:rsidRPr="0018517A">
          <w:rPr>
            <w:rStyle w:val="a5"/>
            <w:rFonts w:ascii="宋体" w:eastAsia="宋体" w:hAnsi="宋体" w:hint="eastAsia"/>
          </w:rPr>
          <w:t>链接</w:t>
        </w:r>
      </w:hyperlink>
      <w:r w:rsidRPr="0018517A">
        <w:rPr>
          <w:rFonts w:ascii="宋体" w:eastAsia="宋体" w:hAnsi="宋体" w:hint="eastAsia"/>
        </w:rPr>
        <w:t>）</w:t>
      </w:r>
    </w:p>
    <w:p w14:paraId="6A9E78BB" w14:textId="77777777" w:rsidR="00A147F0" w:rsidRPr="00A147F0" w:rsidRDefault="00A147F0" w:rsidP="00493C9A">
      <w:pPr>
        <w:pStyle w:val="a4"/>
        <w:numPr>
          <w:ilvl w:val="0"/>
          <w:numId w:val="17"/>
        </w:numPr>
        <w:tabs>
          <w:tab w:val="left" w:pos="541"/>
        </w:tabs>
        <w:kinsoku w:val="0"/>
        <w:overflowPunct w:val="0"/>
        <w:autoSpaceDE w:val="0"/>
        <w:autoSpaceDN w:val="0"/>
        <w:adjustRightInd w:val="0"/>
        <w:spacing w:before="1" w:line="360" w:lineRule="auto"/>
        <w:ind w:leftChars="440" w:left="1281" w:rightChars="100" w:right="210" w:firstLineChars="0" w:hanging="357"/>
        <w:jc w:val="left"/>
        <w:rPr>
          <w:rFonts w:ascii="宋体" w:eastAsia="宋体" w:hAnsi="宋体"/>
          <w:spacing w:val="-3"/>
        </w:rPr>
      </w:pPr>
      <w:r w:rsidRPr="00A147F0">
        <w:rPr>
          <w:rFonts w:ascii="宋体" w:eastAsia="宋体" w:hAnsi="宋体" w:hint="eastAsia"/>
          <w:spacing w:val="-3"/>
        </w:rPr>
        <w:t>请填写</w:t>
      </w:r>
      <w:r w:rsidRPr="00A147F0">
        <w:rPr>
          <w:rFonts w:ascii="宋体" w:eastAsia="宋体" w:hAnsi="宋体"/>
          <w:spacing w:val="-3"/>
        </w:rPr>
        <w:t>写网上咨询表（</w:t>
      </w:r>
      <w:hyperlink r:id="rId9" w:anchor="/renderer/47" w:history="1">
        <w:r w:rsidRPr="00A147F0">
          <w:rPr>
            <w:rStyle w:val="a5"/>
            <w:rFonts w:ascii="宋体" w:eastAsia="宋体" w:hAnsi="宋体"/>
            <w:spacing w:val="-3"/>
          </w:rPr>
          <w:t>点击链接</w:t>
        </w:r>
      </w:hyperlink>
      <w:r w:rsidRPr="00A147F0">
        <w:rPr>
          <w:rFonts w:ascii="宋体" w:eastAsia="宋体" w:hAnsi="宋体"/>
          <w:spacing w:val="-3"/>
        </w:rPr>
        <w:t>），了解项目具体情况；</w:t>
      </w:r>
    </w:p>
    <w:p w14:paraId="5C8A8974" w14:textId="77777777" w:rsidR="00A147F0" w:rsidRPr="00A147F0" w:rsidRDefault="00A147F0" w:rsidP="00493C9A">
      <w:pPr>
        <w:pStyle w:val="a4"/>
        <w:numPr>
          <w:ilvl w:val="0"/>
          <w:numId w:val="17"/>
        </w:numPr>
        <w:tabs>
          <w:tab w:val="left" w:pos="541"/>
        </w:tabs>
        <w:kinsoku w:val="0"/>
        <w:overflowPunct w:val="0"/>
        <w:autoSpaceDE w:val="0"/>
        <w:autoSpaceDN w:val="0"/>
        <w:adjustRightInd w:val="0"/>
        <w:spacing w:before="1" w:line="360" w:lineRule="auto"/>
        <w:ind w:leftChars="440" w:left="1281" w:rightChars="100" w:right="210" w:firstLineChars="0" w:hanging="357"/>
        <w:jc w:val="left"/>
        <w:rPr>
          <w:rFonts w:ascii="宋体" w:eastAsia="宋体" w:hAnsi="宋体"/>
          <w:spacing w:val="-3"/>
        </w:rPr>
      </w:pPr>
      <w:r w:rsidRPr="00A147F0">
        <w:rPr>
          <w:rFonts w:ascii="宋体" w:eastAsia="宋体" w:hAnsi="宋体"/>
          <w:spacing w:val="-3"/>
        </w:rPr>
        <w:t>学生在SAF老师指导下准备并提交申请材料</w:t>
      </w:r>
      <w:r w:rsidRPr="00A147F0">
        <w:rPr>
          <w:rFonts w:ascii="宋体" w:eastAsia="宋体" w:hAnsi="宋体" w:hint="eastAsia"/>
          <w:spacing w:val="-3"/>
        </w:rPr>
        <w:t>；</w:t>
      </w:r>
    </w:p>
    <w:p w14:paraId="49C81A15" w14:textId="77777777" w:rsidR="00A147F0" w:rsidRPr="00A147F0" w:rsidRDefault="00A147F0" w:rsidP="00493C9A">
      <w:pPr>
        <w:pStyle w:val="a4"/>
        <w:numPr>
          <w:ilvl w:val="0"/>
          <w:numId w:val="17"/>
        </w:numPr>
        <w:tabs>
          <w:tab w:val="left" w:pos="541"/>
        </w:tabs>
        <w:kinsoku w:val="0"/>
        <w:overflowPunct w:val="0"/>
        <w:autoSpaceDE w:val="0"/>
        <w:autoSpaceDN w:val="0"/>
        <w:adjustRightInd w:val="0"/>
        <w:spacing w:before="1" w:line="360" w:lineRule="auto"/>
        <w:ind w:leftChars="440" w:left="1281" w:rightChars="100" w:right="210" w:firstLineChars="0" w:hanging="357"/>
        <w:jc w:val="left"/>
        <w:rPr>
          <w:rFonts w:ascii="宋体" w:eastAsia="宋体" w:hAnsi="宋体"/>
          <w:spacing w:val="-3"/>
        </w:rPr>
      </w:pPr>
      <w:r w:rsidRPr="00A147F0">
        <w:rPr>
          <w:rFonts w:ascii="宋体" w:eastAsia="宋体" w:hAnsi="宋体"/>
          <w:spacing w:val="-3"/>
        </w:rPr>
        <w:t>学生完成国内高校所需流程（请咨询SAF指导老师）；</w:t>
      </w:r>
    </w:p>
    <w:p w14:paraId="727BF7B5" w14:textId="068007F2" w:rsidR="00841DB9" w:rsidRPr="00DB3B3F" w:rsidRDefault="00A147F0" w:rsidP="00493C9A">
      <w:pPr>
        <w:pStyle w:val="a4"/>
        <w:numPr>
          <w:ilvl w:val="0"/>
          <w:numId w:val="17"/>
        </w:numPr>
        <w:tabs>
          <w:tab w:val="left" w:pos="541"/>
        </w:tabs>
        <w:kinsoku w:val="0"/>
        <w:overflowPunct w:val="0"/>
        <w:autoSpaceDE w:val="0"/>
        <w:autoSpaceDN w:val="0"/>
        <w:adjustRightInd w:val="0"/>
        <w:spacing w:before="1" w:line="360" w:lineRule="auto"/>
        <w:ind w:leftChars="440" w:left="1281" w:rightChars="100" w:right="210" w:firstLineChars="0" w:hanging="357"/>
        <w:jc w:val="left"/>
        <w:rPr>
          <w:rFonts w:ascii="宋体" w:eastAsia="宋体" w:hAnsi="宋体"/>
          <w:spacing w:val="-3"/>
        </w:rPr>
      </w:pPr>
      <w:r w:rsidRPr="00A147F0">
        <w:rPr>
          <w:rFonts w:ascii="宋体" w:eastAsia="宋体" w:hAnsi="宋体"/>
          <w:spacing w:val="-3"/>
        </w:rPr>
        <w:t>获得录取后，进行学习或者根据SAF老师指导进行后续各种准备工作</w:t>
      </w:r>
      <w:r w:rsidR="00F174C5">
        <w:rPr>
          <w:rFonts w:ascii="宋体" w:eastAsia="宋体" w:hAnsi="宋体" w:hint="eastAsia"/>
          <w:spacing w:val="-3"/>
        </w:rPr>
        <w:t>；</w:t>
      </w:r>
    </w:p>
    <w:p w14:paraId="1BCD2042" w14:textId="77777777" w:rsidR="00841DB9" w:rsidRDefault="00841DB9" w:rsidP="00841DB9">
      <w:pPr>
        <w:tabs>
          <w:tab w:val="left" w:pos="541"/>
        </w:tabs>
        <w:kinsoku w:val="0"/>
        <w:overflowPunct w:val="0"/>
        <w:autoSpaceDE w:val="0"/>
        <w:autoSpaceDN w:val="0"/>
        <w:adjustRightInd w:val="0"/>
        <w:spacing w:before="1" w:line="360" w:lineRule="auto"/>
        <w:ind w:right="210"/>
        <w:jc w:val="left"/>
        <w:rPr>
          <w:rFonts w:ascii="宋体" w:eastAsia="宋体" w:hAnsi="宋体"/>
          <w:spacing w:val="-3"/>
        </w:rPr>
      </w:pPr>
    </w:p>
    <w:p w14:paraId="6FAFB6F6" w14:textId="7FFBAB33" w:rsidR="00841DB9" w:rsidRPr="002B10E8" w:rsidRDefault="006539D7" w:rsidP="00841DB9">
      <w:pPr>
        <w:spacing w:line="360" w:lineRule="auto"/>
        <w:rPr>
          <w:rFonts w:ascii="宋体" w:eastAsia="宋体" w:hAnsi="宋体" w:cs="仿宋"/>
          <w:b/>
          <w:bCs/>
          <w:szCs w:val="21"/>
        </w:rPr>
      </w:pPr>
      <w:r>
        <w:rPr>
          <w:rFonts w:ascii="宋体" w:eastAsia="宋体" w:hAnsi="宋体" w:cs="仿宋" w:hint="eastAsia"/>
          <w:b/>
          <w:bCs/>
          <w:szCs w:val="21"/>
        </w:rPr>
        <w:t>五</w:t>
      </w:r>
      <w:r w:rsidR="00841DB9" w:rsidRPr="00E82B68">
        <w:rPr>
          <w:rFonts w:ascii="宋体" w:eastAsia="宋体" w:hAnsi="宋体" w:cs="仿宋" w:hint="eastAsia"/>
          <w:b/>
          <w:bCs/>
          <w:szCs w:val="21"/>
        </w:rPr>
        <w:t>、 项目费用</w:t>
      </w:r>
    </w:p>
    <w:p w14:paraId="430AF919" w14:textId="6F105864" w:rsidR="00841DB9" w:rsidRPr="008239C1" w:rsidRDefault="00841DB9" w:rsidP="00493C9A">
      <w:pPr>
        <w:tabs>
          <w:tab w:val="left" w:pos="8080"/>
        </w:tabs>
        <w:spacing w:before="240" w:line="360" w:lineRule="auto"/>
        <w:ind w:leftChars="200" w:left="420"/>
        <w:rPr>
          <w:rFonts w:ascii="宋体" w:eastAsia="宋体" w:hAnsi="宋体" w:cs="Noto Sans"/>
          <w:szCs w:val="21"/>
        </w:rPr>
      </w:pPr>
      <w:r w:rsidRPr="008239C1">
        <w:rPr>
          <w:rFonts w:ascii="宋体" w:eastAsia="宋体" w:hAnsi="宋体" w:cs="Noto Sans" w:hint="eastAsia"/>
          <w:szCs w:val="21"/>
        </w:rPr>
        <w:t>项目费用表：请</w:t>
      </w:r>
      <w:hyperlink r:id="rId10" w:history="1">
        <w:r w:rsidRPr="008239C1">
          <w:rPr>
            <w:rStyle w:val="a5"/>
            <w:rFonts w:ascii="宋体" w:eastAsia="宋体" w:hAnsi="宋体" w:cs="Noto Sans" w:hint="eastAsia"/>
            <w:szCs w:val="21"/>
          </w:rPr>
          <w:t>点击查看</w:t>
        </w:r>
      </w:hyperlink>
    </w:p>
    <w:p w14:paraId="60C6F451" w14:textId="77777777" w:rsidR="00AE7F9F" w:rsidRPr="001B38AE" w:rsidRDefault="00AE7F9F" w:rsidP="00493C9A">
      <w:pPr>
        <w:tabs>
          <w:tab w:val="left" w:pos="8080"/>
        </w:tabs>
        <w:spacing w:before="240" w:line="360" w:lineRule="auto"/>
        <w:ind w:leftChars="200" w:left="420"/>
        <w:rPr>
          <w:rFonts w:ascii="宋体" w:eastAsia="宋体" w:hAnsi="宋体" w:cs="Noto Sans"/>
          <w:szCs w:val="21"/>
        </w:rPr>
      </w:pPr>
      <w:bookmarkStart w:id="9" w:name="_Hlk138170350"/>
      <w:r w:rsidRPr="001B38AE">
        <w:rPr>
          <w:rFonts w:ascii="宋体" w:eastAsia="宋体" w:hAnsi="宋体" w:cs="Noto Sans" w:hint="eastAsia"/>
          <w:szCs w:val="21"/>
        </w:rPr>
        <w:t>项目费用说明：</w:t>
      </w:r>
    </w:p>
    <w:p w14:paraId="4B97B26C" w14:textId="16C84CE6" w:rsidR="00AE7F9F" w:rsidRDefault="00AE7F9F" w:rsidP="00493C9A">
      <w:pPr>
        <w:pStyle w:val="a4"/>
        <w:widowControl/>
        <w:numPr>
          <w:ilvl w:val="0"/>
          <w:numId w:val="20"/>
        </w:numPr>
        <w:spacing w:after="210" w:line="360" w:lineRule="auto"/>
        <w:ind w:leftChars="200" w:left="840" w:firstLineChars="0"/>
        <w:contextualSpacing/>
        <w:rPr>
          <w:rFonts w:ascii="宋体" w:eastAsia="宋体" w:hAnsi="宋体" w:cs="Calibri"/>
          <w:szCs w:val="21"/>
        </w:rPr>
      </w:pPr>
      <w:r>
        <w:rPr>
          <w:rFonts w:ascii="宋体" w:eastAsia="宋体" w:hAnsi="宋体" w:cs="Calibri" w:hint="eastAsia"/>
          <w:szCs w:val="21"/>
        </w:rPr>
        <w:t>项目费用以项目费用表中信息为准。请查询项目表中项目费用信息。SAF一般在每年3月和9月公布最新项目费用表，在最新项目费用表更新之前，同学可参考现公布项目费用以做参考，项目费用每期依据海外大学及住宿情况会有变动。</w:t>
      </w:r>
    </w:p>
    <w:p w14:paraId="15A4C1C3" w14:textId="0393CCE5" w:rsidR="00AE7F9F" w:rsidRPr="001B38AE" w:rsidRDefault="00AE7F9F" w:rsidP="00493C9A">
      <w:pPr>
        <w:pStyle w:val="a4"/>
        <w:widowControl/>
        <w:numPr>
          <w:ilvl w:val="0"/>
          <w:numId w:val="20"/>
        </w:numPr>
        <w:spacing w:after="210" w:line="360" w:lineRule="auto"/>
        <w:ind w:leftChars="200" w:left="840" w:firstLineChars="0"/>
        <w:contextualSpacing/>
        <w:rPr>
          <w:rFonts w:ascii="宋体" w:eastAsia="宋体" w:hAnsi="宋体" w:cs="Calibri"/>
          <w:szCs w:val="21"/>
        </w:rPr>
      </w:pPr>
      <w:r>
        <w:rPr>
          <w:rFonts w:ascii="宋体" w:eastAsia="宋体" w:hAnsi="宋体" w:cs="Calibri" w:hint="eastAsia"/>
          <w:szCs w:val="21"/>
        </w:rPr>
        <w:t>SAF项目费用包含：基础项目费用即海外大学学杂费（基于每学期</w:t>
      </w:r>
      <w:r w:rsidRPr="001B38AE">
        <w:rPr>
          <w:rFonts w:ascii="宋体" w:eastAsia="宋体" w:hAnsi="宋体" w:cs="Calibri"/>
          <w:szCs w:val="21"/>
        </w:rPr>
        <w:t>30 ECTS学分</w:t>
      </w:r>
      <w:r w:rsidRPr="001B38AE">
        <w:rPr>
          <w:rFonts w:ascii="宋体" w:eastAsia="宋体" w:hAnsi="宋体" w:cs="Calibri" w:hint="eastAsia"/>
          <w:szCs w:val="21"/>
        </w:rPr>
        <w:t>，</w:t>
      </w:r>
      <w:r w:rsidR="001A6E55">
        <w:rPr>
          <w:rFonts w:ascii="宋体" w:eastAsia="宋体" w:hAnsi="宋体" w:cstheme="minorEastAsia" w:hint="eastAsia"/>
        </w:rPr>
        <w:t>相当于1</w:t>
      </w:r>
      <w:r w:rsidR="001A6E55">
        <w:rPr>
          <w:rFonts w:ascii="宋体" w:eastAsia="宋体" w:hAnsi="宋体" w:cstheme="minorEastAsia"/>
        </w:rPr>
        <w:t>5</w:t>
      </w:r>
      <w:r w:rsidR="001A6E55">
        <w:rPr>
          <w:rFonts w:ascii="宋体" w:eastAsia="宋体" w:hAnsi="宋体" w:cstheme="minorEastAsia" w:hint="eastAsia"/>
        </w:rPr>
        <w:t>美国学分</w:t>
      </w:r>
      <w:r>
        <w:rPr>
          <w:rFonts w:ascii="宋体" w:eastAsia="宋体" w:hAnsi="宋体" w:cs="Calibri" w:hint="eastAsia"/>
          <w:szCs w:val="21"/>
        </w:rPr>
        <w:t>）和SAF管理服务费、住宿费（基于</w:t>
      </w:r>
      <w:r w:rsidR="00E446AF">
        <w:rPr>
          <w:rFonts w:ascii="宋体" w:eastAsia="宋体" w:hAnsi="宋体" w:cs="Calibri" w:hint="eastAsia"/>
          <w:szCs w:val="21"/>
        </w:rPr>
        <w:t>校外</w:t>
      </w:r>
      <w:r w:rsidR="009F4337">
        <w:rPr>
          <w:rFonts w:ascii="宋体" w:eastAsia="宋体" w:hAnsi="宋体" w:cs="Calibri" w:hint="eastAsia"/>
          <w:szCs w:val="21"/>
        </w:rPr>
        <w:t>学生公寓</w:t>
      </w:r>
      <w:r>
        <w:rPr>
          <w:rFonts w:ascii="宋体" w:eastAsia="宋体" w:hAnsi="宋体" w:cs="Calibri" w:hint="eastAsia"/>
          <w:szCs w:val="21"/>
        </w:rPr>
        <w:t>双人间标准，不含餐；单人间需补差价）、医疗及应急保险费用。</w:t>
      </w:r>
    </w:p>
    <w:p w14:paraId="6CAA1839" w14:textId="77777777" w:rsidR="00AE7F9F" w:rsidRPr="001B38AE" w:rsidRDefault="00AE7F9F" w:rsidP="00493C9A">
      <w:pPr>
        <w:pStyle w:val="a4"/>
        <w:widowControl/>
        <w:numPr>
          <w:ilvl w:val="0"/>
          <w:numId w:val="20"/>
        </w:numPr>
        <w:spacing w:after="210" w:line="360" w:lineRule="auto"/>
        <w:ind w:leftChars="200" w:left="840" w:firstLineChars="0"/>
        <w:contextualSpacing/>
        <w:rPr>
          <w:rFonts w:ascii="宋体" w:eastAsia="宋体" w:hAnsi="宋体" w:cs="Calibri"/>
          <w:szCs w:val="21"/>
        </w:rPr>
      </w:pPr>
      <w:r w:rsidRPr="001B38AE">
        <w:rPr>
          <w:rFonts w:ascii="宋体" w:eastAsia="宋体" w:hAnsi="宋体" w:cs="Calibri"/>
          <w:szCs w:val="21"/>
        </w:rPr>
        <w:t>学生需自行准备签证费用、每日餐食，个人零花费用及国际机票费用</w:t>
      </w:r>
    </w:p>
    <w:p w14:paraId="1929D90C" w14:textId="4A674A70" w:rsidR="00AE7F9F" w:rsidRPr="00E446AF" w:rsidRDefault="00AE7F9F" w:rsidP="00493C9A">
      <w:pPr>
        <w:pStyle w:val="a4"/>
        <w:widowControl/>
        <w:numPr>
          <w:ilvl w:val="0"/>
          <w:numId w:val="20"/>
        </w:numPr>
        <w:spacing w:after="210" w:line="360" w:lineRule="auto"/>
        <w:ind w:leftChars="200" w:left="840" w:firstLineChars="0"/>
        <w:contextualSpacing/>
        <w:rPr>
          <w:rFonts w:ascii="宋体" w:eastAsia="宋体" w:hAnsi="宋体" w:cs="Calibri"/>
          <w:szCs w:val="21"/>
        </w:rPr>
      </w:pPr>
      <w:r w:rsidRPr="00E446AF">
        <w:rPr>
          <w:rFonts w:ascii="宋体" w:eastAsia="宋体" w:hAnsi="宋体" w:cs="Calibri" w:hint="eastAsia"/>
          <w:szCs w:val="21"/>
        </w:rPr>
        <w:t>以上项目费用为参考项目费用，实际费用可能会有变动。</w:t>
      </w:r>
      <w:bookmarkEnd w:id="9"/>
    </w:p>
    <w:p w14:paraId="0EDD3166" w14:textId="5A62A847" w:rsidR="002A3B8E" w:rsidRDefault="006539D7" w:rsidP="002A3B8E">
      <w:pPr>
        <w:pStyle w:val="a3"/>
        <w:widowControl/>
        <w:spacing w:beforeAutospacing="0" w:afterAutospacing="0" w:line="360" w:lineRule="auto"/>
        <w:jc w:val="both"/>
        <w:rPr>
          <w:rFonts w:asciiTheme="minorEastAsia" w:hAnsiTheme="minorEastAsia"/>
          <w:b/>
          <w:bCs/>
          <w:spacing w:val="-3"/>
        </w:rPr>
      </w:pPr>
      <w:r>
        <w:rPr>
          <w:rFonts w:ascii="宋体" w:eastAsia="宋体" w:hAnsi="宋体" w:cstheme="minorEastAsia" w:hint="eastAsia"/>
          <w:b/>
          <w:bCs/>
          <w:kern w:val="2"/>
          <w:sz w:val="21"/>
        </w:rPr>
        <w:t>六</w:t>
      </w:r>
      <w:r w:rsidR="00841DB9" w:rsidRPr="00BD6402">
        <w:rPr>
          <w:rFonts w:ascii="宋体" w:eastAsia="宋体" w:hAnsi="宋体" w:cstheme="minorEastAsia" w:hint="eastAsia"/>
          <w:b/>
          <w:bCs/>
          <w:kern w:val="2"/>
          <w:sz w:val="21"/>
        </w:rPr>
        <w:t xml:space="preserve">、 </w:t>
      </w:r>
      <w:r w:rsidR="00841DB9">
        <w:rPr>
          <w:rFonts w:ascii="宋体" w:eastAsia="宋体" w:hAnsi="宋体" w:cstheme="minorEastAsia" w:hint="eastAsia"/>
          <w:b/>
          <w:bCs/>
          <w:kern w:val="2"/>
          <w:sz w:val="21"/>
        </w:rPr>
        <w:t>联系方式</w:t>
      </w:r>
    </w:p>
    <w:bookmarkEnd w:id="0"/>
    <w:p w14:paraId="6D9263B7" w14:textId="77777777" w:rsidR="00FC44C7" w:rsidRDefault="00FC44C7" w:rsidP="00FC44C7">
      <w:pPr>
        <w:rPr>
          <w:rFonts w:ascii="宋体" w:eastAsia="宋体" w:hAnsi="宋体"/>
          <w:b/>
          <w:bCs/>
          <w:spacing w:val="-3"/>
          <w:szCs w:val="21"/>
        </w:rPr>
      </w:pPr>
      <w:r>
        <w:rPr>
          <w:rFonts w:ascii="宋体" w:eastAsia="宋体" w:hAnsi="宋体" w:hint="eastAsia"/>
          <w:b/>
          <w:bCs/>
          <w:spacing w:val="-3"/>
          <w:szCs w:val="21"/>
        </w:rPr>
        <w:t>SAF广州办公室</w:t>
      </w:r>
    </w:p>
    <w:p w14:paraId="24084A82" w14:textId="77777777" w:rsidR="00FC44C7" w:rsidRDefault="00FC44C7" w:rsidP="00FC44C7">
      <w:pPr>
        <w:widowControl/>
        <w:spacing w:line="360" w:lineRule="auto"/>
        <w:rPr>
          <w:rFonts w:ascii="宋体" w:eastAsia="宋体" w:hAnsi="宋体" w:cs="Calibri"/>
          <w:b/>
          <w:bCs/>
          <w:szCs w:val="21"/>
        </w:rPr>
      </w:pPr>
      <w:r>
        <w:rPr>
          <w:rFonts w:ascii="宋体" w:eastAsia="宋体" w:hAnsi="宋体" w:cs="Calibri" w:hint="eastAsia"/>
          <w:b/>
          <w:bCs/>
          <w:szCs w:val="21"/>
        </w:rPr>
        <w:t>李老师</w:t>
      </w:r>
    </w:p>
    <w:p w14:paraId="6D1F2DC6" w14:textId="77777777" w:rsidR="00FC44C7" w:rsidRDefault="00FC44C7" w:rsidP="00FC44C7">
      <w:pPr>
        <w:rPr>
          <w:b/>
          <w:bCs/>
          <w:spacing w:val="-3"/>
        </w:rPr>
      </w:pPr>
      <w:r w:rsidRPr="00D4765E">
        <w:rPr>
          <w:b/>
          <w:bCs/>
          <w:noProof/>
          <w:spacing w:val="-3"/>
        </w:rPr>
        <w:drawing>
          <wp:inline distT="0" distB="0" distL="0" distR="0" wp14:anchorId="547BFDE9" wp14:editId="33C8C097">
            <wp:extent cx="819150" cy="824697"/>
            <wp:effectExtent l="0" t="0" r="0" b="0"/>
            <wp:docPr id="1388794313"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794313" name="图片 1" descr="QR 代码&#10;&#10;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977" cy="834591"/>
                    </a:xfrm>
                    <a:prstGeom prst="rect">
                      <a:avLst/>
                    </a:prstGeom>
                    <a:noFill/>
                    <a:ln>
                      <a:noFill/>
                    </a:ln>
                  </pic:spPr>
                </pic:pic>
              </a:graphicData>
            </a:graphic>
          </wp:inline>
        </w:drawing>
      </w:r>
    </w:p>
    <w:p w14:paraId="602BE8E2" w14:textId="77777777" w:rsidR="00FC44C7" w:rsidRDefault="00FC44C7" w:rsidP="00FC44C7">
      <w:pPr>
        <w:rPr>
          <w:spacing w:val="-3"/>
        </w:rPr>
      </w:pPr>
      <w:r>
        <w:rPr>
          <w:rFonts w:hint="eastAsia"/>
          <w:spacing w:val="-3"/>
        </w:rPr>
        <w:t>电话：020-87586035；</w:t>
      </w:r>
      <w:r>
        <w:rPr>
          <w:rFonts w:ascii="宋体" w:eastAsia="宋体" w:hAnsi="宋体"/>
          <w:spacing w:val="-3"/>
          <w:szCs w:val="21"/>
        </w:rPr>
        <w:t>18620148980</w:t>
      </w:r>
    </w:p>
    <w:p w14:paraId="0F920BEF" w14:textId="77777777" w:rsidR="00FC44C7" w:rsidRDefault="00FC44C7" w:rsidP="00FC44C7">
      <w:pPr>
        <w:rPr>
          <w:spacing w:val="-3"/>
        </w:rPr>
      </w:pPr>
      <w:r>
        <w:rPr>
          <w:rFonts w:hint="eastAsia"/>
          <w:spacing w:val="-3"/>
        </w:rPr>
        <w:t>QQ群：810896055</w:t>
      </w:r>
    </w:p>
    <w:p w14:paraId="70E07D87" w14:textId="77777777" w:rsidR="00FC44C7" w:rsidRDefault="00FC44C7" w:rsidP="00FC44C7">
      <w:pPr>
        <w:rPr>
          <w:spacing w:val="-3"/>
        </w:rPr>
      </w:pPr>
      <w:r>
        <w:rPr>
          <w:rFonts w:hint="eastAsia"/>
          <w:spacing w:val="-3"/>
        </w:rPr>
        <w:t>电邮：</w:t>
      </w:r>
      <w:hyperlink r:id="rId12" w:history="1">
        <w:r>
          <w:rPr>
            <w:rStyle w:val="a5"/>
            <w:rFonts w:hint="eastAsia"/>
          </w:rPr>
          <w:t>guangzhou@safchina.org</w:t>
        </w:r>
      </w:hyperlink>
    </w:p>
    <w:p w14:paraId="6F3C9C9A" w14:textId="77777777" w:rsidR="00FC44C7" w:rsidRDefault="00FC44C7" w:rsidP="00FC44C7">
      <w:pPr>
        <w:rPr>
          <w:color w:val="0000FF"/>
          <w:u w:val="single"/>
        </w:rPr>
      </w:pPr>
      <w:r>
        <w:rPr>
          <w:rFonts w:hint="eastAsia"/>
          <w:spacing w:val="-3"/>
        </w:rPr>
        <w:t>官网：</w:t>
      </w:r>
      <w:hyperlink r:id="rId13" w:history="1">
        <w:r>
          <w:rPr>
            <w:rStyle w:val="a5"/>
            <w:rFonts w:hint="eastAsia"/>
            <w:color w:val="0000FF"/>
          </w:rPr>
          <w:t>https://www.safchina.cn/</w:t>
        </w:r>
      </w:hyperlink>
    </w:p>
    <w:p w14:paraId="0350A3D4" w14:textId="77777777" w:rsidR="00FC44C7" w:rsidRDefault="00FC44C7" w:rsidP="00FC44C7">
      <w:pPr>
        <w:overflowPunct w:val="0"/>
        <w:spacing w:before="1"/>
        <w:ind w:right="210"/>
      </w:pPr>
      <w:r>
        <w:rPr>
          <w:rFonts w:hint="eastAsia"/>
        </w:rPr>
        <w:t>SAF 微信公众号：SAF 海外名校交流</w:t>
      </w:r>
    </w:p>
    <w:p w14:paraId="061A572E" w14:textId="47A9B470" w:rsidR="00841DB9" w:rsidRDefault="00FC44C7" w:rsidP="00FC44C7">
      <w:pPr>
        <w:overflowPunct w:val="0"/>
        <w:spacing w:before="1"/>
        <w:ind w:right="210"/>
        <w:rPr>
          <w:rFonts w:ascii="宋体" w:eastAsia="宋体" w:hAnsi="宋体"/>
          <w:b/>
          <w:bCs/>
          <w:spacing w:val="-3"/>
          <w:szCs w:val="21"/>
        </w:rPr>
      </w:pPr>
      <w:r>
        <w:rPr>
          <w:rFonts w:ascii="微软雅黑" w:eastAsia="微软雅黑" w:hAnsi="微软雅黑"/>
          <w:noProof/>
        </w:rPr>
        <w:drawing>
          <wp:inline distT="0" distB="0" distL="0" distR="0" wp14:anchorId="37913EBE" wp14:editId="5A20C95A">
            <wp:extent cx="1346200" cy="444500"/>
            <wp:effectExtent l="0" t="0" r="6350" b="12700"/>
            <wp:docPr id="2022703712" name="图片 1"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卡通人物&#10;&#10;中度可信度描述已自动生成"/>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346200" cy="444500"/>
                    </a:xfrm>
                    <a:prstGeom prst="rect">
                      <a:avLst/>
                    </a:prstGeom>
                    <a:noFill/>
                    <a:ln>
                      <a:noFill/>
                    </a:ln>
                  </pic:spPr>
                </pic:pic>
              </a:graphicData>
            </a:graphic>
          </wp:inline>
        </w:drawing>
      </w:r>
    </w:p>
    <w:p w14:paraId="1C9D6389" w14:textId="7185DB3B" w:rsidR="00FC44C7" w:rsidRPr="003D0F3F" w:rsidRDefault="00FC44C7" w:rsidP="003D0F3F">
      <w:pPr>
        <w:overflowPunct w:val="0"/>
        <w:spacing w:before="1"/>
        <w:ind w:right="210"/>
        <w:sectPr w:rsidR="00FC44C7" w:rsidRPr="003D0F3F" w:rsidSect="00BC0F54">
          <w:headerReference w:type="default" r:id="rId16"/>
          <w:pgSz w:w="12240" w:h="15840"/>
          <w:pgMar w:top="1440" w:right="1080" w:bottom="1440" w:left="1080" w:header="720" w:footer="720" w:gutter="0"/>
          <w:cols w:space="720"/>
          <w:docGrid w:linePitch="360"/>
        </w:sectPr>
      </w:pPr>
    </w:p>
    <w:bookmarkEnd w:id="7"/>
    <w:bookmarkEnd w:id="8"/>
    <w:p w14:paraId="0B3E0596" w14:textId="20AD04D3" w:rsidR="00BE0095" w:rsidRPr="00B07AD4" w:rsidRDefault="00BE0095" w:rsidP="006D7B7D">
      <w:pPr>
        <w:spacing w:line="360" w:lineRule="auto"/>
        <w:rPr>
          <w:rFonts w:ascii="宋体" w:eastAsia="宋体" w:hAnsi="宋体" w:cs="仿宋"/>
          <w:szCs w:val="21"/>
        </w:rPr>
      </w:pPr>
    </w:p>
    <w:sectPr w:rsidR="00BE0095" w:rsidRPr="00B07AD4" w:rsidSect="00BC0F5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520A" w14:textId="77777777" w:rsidR="00BC0F54" w:rsidRDefault="00BC0F54" w:rsidP="0020006D">
      <w:r>
        <w:separator/>
      </w:r>
    </w:p>
  </w:endnote>
  <w:endnote w:type="continuationSeparator" w:id="0">
    <w:p w14:paraId="46C3B002" w14:textId="77777777" w:rsidR="00BC0F54" w:rsidRDefault="00BC0F54" w:rsidP="0020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Noto Sans">
    <w:charset w:val="00"/>
    <w:family w:val="swiss"/>
    <w:pitch w:val="variable"/>
    <w:sig w:usb0="E00082FF" w:usb1="400078FF" w:usb2="00000021"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4550" w14:textId="77777777" w:rsidR="00BC0F54" w:rsidRDefault="00BC0F54" w:rsidP="0020006D">
      <w:r>
        <w:separator/>
      </w:r>
    </w:p>
  </w:footnote>
  <w:footnote w:type="continuationSeparator" w:id="0">
    <w:p w14:paraId="4F5C0375" w14:textId="77777777" w:rsidR="00BC0F54" w:rsidRDefault="00BC0F54" w:rsidP="00200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1029" w14:textId="5504342F" w:rsidR="00E4177F" w:rsidRDefault="00E4177F" w:rsidP="00E4177F">
    <w:r>
      <w:rPr>
        <w:noProof/>
      </w:rPr>
      <w:drawing>
        <wp:inline distT="0" distB="0" distL="0" distR="0" wp14:anchorId="1D52CEE9" wp14:editId="68C025DA">
          <wp:extent cx="1314633" cy="704948"/>
          <wp:effectExtent l="0" t="0" r="0" b="0"/>
          <wp:docPr id="11278271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827122" name="图片 1127827122"/>
                  <pic:cNvPicPr/>
                </pic:nvPicPr>
                <pic:blipFill>
                  <a:blip r:embed="rId1">
                    <a:extLst>
                      <a:ext uri="{28A0092B-C50C-407E-A947-70E740481C1C}">
                        <a14:useLocalDpi xmlns:a14="http://schemas.microsoft.com/office/drawing/2010/main" val="0"/>
                      </a:ext>
                    </a:extLst>
                  </a:blip>
                  <a:stretch>
                    <a:fillRect/>
                  </a:stretch>
                </pic:blipFill>
                <pic:spPr>
                  <a:xfrm>
                    <a:off x="0" y="0"/>
                    <a:ext cx="1314633" cy="704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29C1"/>
    <w:multiLevelType w:val="hybridMultilevel"/>
    <w:tmpl w:val="131EE8CA"/>
    <w:lvl w:ilvl="0" w:tplc="6B9E0944">
      <w:start w:val="1"/>
      <w:numFmt w:val="bullet"/>
      <w:lvlText w:val=""/>
      <w:lvlJc w:val="left"/>
      <w:pPr>
        <w:ind w:left="860" w:hanging="440"/>
      </w:pPr>
      <w:rPr>
        <w:rFonts w:ascii="Wingdings" w:hAnsi="Wingdings" w:hint="default"/>
        <w:color w:val="auto"/>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 w15:restartNumberingAfterBreak="0">
    <w:nsid w:val="0CD166DB"/>
    <w:multiLevelType w:val="hybridMultilevel"/>
    <w:tmpl w:val="4E9620A0"/>
    <w:lvl w:ilvl="0" w:tplc="6B9E0944">
      <w:start w:val="1"/>
      <w:numFmt w:val="bullet"/>
      <w:lvlText w:val=""/>
      <w:lvlJc w:val="left"/>
      <w:pPr>
        <w:ind w:left="1080" w:hanging="360"/>
      </w:pPr>
      <w:rPr>
        <w:rFonts w:ascii="Wingdings" w:hAnsi="Wingdings" w:hint="default"/>
        <w:b w:val="0"/>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0EE06BFD"/>
    <w:multiLevelType w:val="hybridMultilevel"/>
    <w:tmpl w:val="19DED62E"/>
    <w:lvl w:ilvl="0" w:tplc="04090011">
      <w:start w:val="1"/>
      <w:numFmt w:val="decimal"/>
      <w:lvlText w:val="%1)"/>
      <w:lvlJc w:val="left"/>
      <w:pPr>
        <w:ind w:left="862" w:hanging="440"/>
      </w:p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3" w15:restartNumberingAfterBreak="0">
    <w:nsid w:val="1D9A6604"/>
    <w:multiLevelType w:val="hybridMultilevel"/>
    <w:tmpl w:val="E1E6ECDC"/>
    <w:lvl w:ilvl="0" w:tplc="04090003">
      <w:start w:val="1"/>
      <w:numFmt w:val="bullet"/>
      <w:lvlText w:val="o"/>
      <w:lvlJc w:val="left"/>
      <w:pPr>
        <w:ind w:left="1080" w:hanging="360"/>
      </w:pPr>
      <w:rPr>
        <w:rFonts w:ascii="Courier New" w:hAnsi="Courier New" w:cs="Courier New"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FF1318"/>
    <w:multiLevelType w:val="hybridMultilevel"/>
    <w:tmpl w:val="072A4BF2"/>
    <w:lvl w:ilvl="0" w:tplc="B07407E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61528A8"/>
    <w:multiLevelType w:val="hybridMultilevel"/>
    <w:tmpl w:val="63FE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37BD4"/>
    <w:multiLevelType w:val="hybridMultilevel"/>
    <w:tmpl w:val="70A4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2494D"/>
    <w:multiLevelType w:val="hybridMultilevel"/>
    <w:tmpl w:val="8F0AE370"/>
    <w:lvl w:ilvl="0" w:tplc="0409000D">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8" w15:restartNumberingAfterBreak="0">
    <w:nsid w:val="39720FE5"/>
    <w:multiLevelType w:val="hybridMultilevel"/>
    <w:tmpl w:val="0E88E1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2A33E1"/>
    <w:multiLevelType w:val="hybridMultilevel"/>
    <w:tmpl w:val="821E1B54"/>
    <w:lvl w:ilvl="0" w:tplc="04090011">
      <w:start w:val="1"/>
      <w:numFmt w:val="decimal"/>
      <w:lvlText w:val="%1)"/>
      <w:lvlJc w:val="left"/>
      <w:pPr>
        <w:ind w:left="860" w:hanging="440"/>
      </w:p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4603291B"/>
    <w:multiLevelType w:val="hybridMultilevel"/>
    <w:tmpl w:val="46ACA414"/>
    <w:lvl w:ilvl="0" w:tplc="04090011">
      <w:start w:val="1"/>
      <w:numFmt w:val="decimal"/>
      <w:lvlText w:val="%1)"/>
      <w:lvlJc w:val="left"/>
      <w:pPr>
        <w:ind w:left="1470" w:hanging="42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463E7E2B"/>
    <w:multiLevelType w:val="hybridMultilevel"/>
    <w:tmpl w:val="C10A1CD2"/>
    <w:lvl w:ilvl="0" w:tplc="0409000D">
      <w:start w:val="1"/>
      <w:numFmt w:val="bullet"/>
      <w:lvlText w:val=""/>
      <w:lvlJc w:val="left"/>
      <w:pPr>
        <w:ind w:left="862" w:hanging="440"/>
      </w:pPr>
      <w:rPr>
        <w:rFonts w:ascii="Wingdings" w:hAnsi="Wingdings" w:hint="default"/>
      </w:rPr>
    </w:lvl>
    <w:lvl w:ilvl="1" w:tplc="04090003" w:tentative="1">
      <w:start w:val="1"/>
      <w:numFmt w:val="bullet"/>
      <w:lvlText w:val=""/>
      <w:lvlJc w:val="left"/>
      <w:pPr>
        <w:ind w:left="1302" w:hanging="440"/>
      </w:pPr>
      <w:rPr>
        <w:rFonts w:ascii="Wingdings" w:hAnsi="Wingdings" w:hint="default"/>
      </w:rPr>
    </w:lvl>
    <w:lvl w:ilvl="2" w:tplc="04090005"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3" w:tentative="1">
      <w:start w:val="1"/>
      <w:numFmt w:val="bullet"/>
      <w:lvlText w:val=""/>
      <w:lvlJc w:val="left"/>
      <w:pPr>
        <w:ind w:left="2622" w:hanging="440"/>
      </w:pPr>
      <w:rPr>
        <w:rFonts w:ascii="Wingdings" w:hAnsi="Wingdings" w:hint="default"/>
      </w:rPr>
    </w:lvl>
    <w:lvl w:ilvl="5" w:tplc="04090005"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3" w:tentative="1">
      <w:start w:val="1"/>
      <w:numFmt w:val="bullet"/>
      <w:lvlText w:val=""/>
      <w:lvlJc w:val="left"/>
      <w:pPr>
        <w:ind w:left="3942" w:hanging="440"/>
      </w:pPr>
      <w:rPr>
        <w:rFonts w:ascii="Wingdings" w:hAnsi="Wingdings" w:hint="default"/>
      </w:rPr>
    </w:lvl>
    <w:lvl w:ilvl="8" w:tplc="04090005" w:tentative="1">
      <w:start w:val="1"/>
      <w:numFmt w:val="bullet"/>
      <w:lvlText w:val=""/>
      <w:lvlJc w:val="left"/>
      <w:pPr>
        <w:ind w:left="4382" w:hanging="440"/>
      </w:pPr>
      <w:rPr>
        <w:rFonts w:ascii="Wingdings" w:hAnsi="Wingdings" w:hint="default"/>
      </w:rPr>
    </w:lvl>
  </w:abstractNum>
  <w:abstractNum w:abstractNumId="12" w15:restartNumberingAfterBreak="0">
    <w:nsid w:val="49F62580"/>
    <w:multiLevelType w:val="hybridMultilevel"/>
    <w:tmpl w:val="B79EDF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8A449A"/>
    <w:multiLevelType w:val="hybridMultilevel"/>
    <w:tmpl w:val="F2A6949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AA02888"/>
    <w:multiLevelType w:val="hybridMultilevel"/>
    <w:tmpl w:val="D0EC93C6"/>
    <w:lvl w:ilvl="0" w:tplc="A3A458DE">
      <w:start w:val="1"/>
      <w:numFmt w:val="decimal"/>
      <w:lvlText w:val="%1）"/>
      <w:lvlJc w:val="left"/>
      <w:pPr>
        <w:ind w:left="862" w:hanging="360"/>
      </w:pPr>
      <w:rPr>
        <w:rFonts w:hint="default"/>
      </w:rPr>
    </w:lvl>
    <w:lvl w:ilvl="1" w:tplc="04090019">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15" w15:restartNumberingAfterBreak="0">
    <w:nsid w:val="4ADE5C37"/>
    <w:multiLevelType w:val="hybridMultilevel"/>
    <w:tmpl w:val="DF287C1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C8973B1"/>
    <w:multiLevelType w:val="hybridMultilevel"/>
    <w:tmpl w:val="2BCEEA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F452304"/>
    <w:multiLevelType w:val="hybridMultilevel"/>
    <w:tmpl w:val="2634DEF6"/>
    <w:lvl w:ilvl="0" w:tplc="04090003">
      <w:start w:val="1"/>
      <w:numFmt w:val="bullet"/>
      <w:lvlText w:val="o"/>
      <w:lvlJc w:val="left"/>
      <w:pPr>
        <w:ind w:left="860" w:hanging="440"/>
      </w:pPr>
      <w:rPr>
        <w:rFonts w:ascii="Courier New" w:hAnsi="Courier New" w:cs="Courier New" w:hint="default"/>
        <w:color w:val="auto"/>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8" w15:restartNumberingAfterBreak="0">
    <w:nsid w:val="637E3489"/>
    <w:multiLevelType w:val="hybridMultilevel"/>
    <w:tmpl w:val="7284B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7FD2C25"/>
    <w:multiLevelType w:val="hybridMultilevel"/>
    <w:tmpl w:val="9A24D1A2"/>
    <w:lvl w:ilvl="0" w:tplc="2E165D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4FA5B49"/>
    <w:multiLevelType w:val="hybridMultilevel"/>
    <w:tmpl w:val="A3FECCDE"/>
    <w:lvl w:ilvl="0" w:tplc="6B9E0944">
      <w:start w:val="1"/>
      <w:numFmt w:val="bullet"/>
      <w:lvlText w:val=""/>
      <w:lvlJc w:val="left"/>
      <w:pPr>
        <w:ind w:left="1270" w:hanging="420"/>
      </w:pPr>
      <w:rPr>
        <w:rFonts w:ascii="Wingdings" w:hAnsi="Wingdings" w:hint="default"/>
        <w:color w:val="auto"/>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1" w15:restartNumberingAfterBreak="0">
    <w:nsid w:val="769C0EAA"/>
    <w:multiLevelType w:val="hybridMultilevel"/>
    <w:tmpl w:val="A3F6C2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9923106"/>
    <w:multiLevelType w:val="hybridMultilevel"/>
    <w:tmpl w:val="C69CE022"/>
    <w:lvl w:ilvl="0" w:tplc="14CE60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CF80CE1"/>
    <w:multiLevelType w:val="hybridMultilevel"/>
    <w:tmpl w:val="7FCC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2304846">
    <w:abstractNumId w:val="22"/>
  </w:num>
  <w:num w:numId="2" w16cid:durableId="1066495924">
    <w:abstractNumId w:val="19"/>
  </w:num>
  <w:num w:numId="3" w16cid:durableId="227114510">
    <w:abstractNumId w:val="16"/>
  </w:num>
  <w:num w:numId="4" w16cid:durableId="280573980">
    <w:abstractNumId w:val="13"/>
  </w:num>
  <w:num w:numId="5" w16cid:durableId="1677001530">
    <w:abstractNumId w:val="10"/>
  </w:num>
  <w:num w:numId="6" w16cid:durableId="1122261919">
    <w:abstractNumId w:val="4"/>
  </w:num>
  <w:num w:numId="7" w16cid:durableId="1737240217">
    <w:abstractNumId w:val="15"/>
  </w:num>
  <w:num w:numId="8" w16cid:durableId="455294245">
    <w:abstractNumId w:val="21"/>
  </w:num>
  <w:num w:numId="9" w16cid:durableId="266087354">
    <w:abstractNumId w:val="11"/>
  </w:num>
  <w:num w:numId="10" w16cid:durableId="46219943">
    <w:abstractNumId w:val="7"/>
  </w:num>
  <w:num w:numId="11" w16cid:durableId="70274423">
    <w:abstractNumId w:val="0"/>
  </w:num>
  <w:num w:numId="12" w16cid:durableId="951863896">
    <w:abstractNumId w:val="17"/>
  </w:num>
  <w:num w:numId="13" w16cid:durableId="591934427">
    <w:abstractNumId w:val="8"/>
  </w:num>
  <w:num w:numId="14" w16cid:durableId="176428186">
    <w:abstractNumId w:val="5"/>
  </w:num>
  <w:num w:numId="15" w16cid:durableId="2121996904">
    <w:abstractNumId w:val="6"/>
  </w:num>
  <w:num w:numId="16" w16cid:durableId="1357923643">
    <w:abstractNumId w:val="23"/>
  </w:num>
  <w:num w:numId="17" w16cid:durableId="776485803">
    <w:abstractNumId w:val="14"/>
  </w:num>
  <w:num w:numId="18" w16cid:durableId="1285161312">
    <w:abstractNumId w:val="3"/>
  </w:num>
  <w:num w:numId="19" w16cid:durableId="2003897596">
    <w:abstractNumId w:val="12"/>
  </w:num>
  <w:num w:numId="20" w16cid:durableId="605236929">
    <w:abstractNumId w:val="18"/>
  </w:num>
  <w:num w:numId="21" w16cid:durableId="795219346">
    <w:abstractNumId w:val="9"/>
  </w:num>
  <w:num w:numId="22" w16cid:durableId="1185287459">
    <w:abstractNumId w:val="2"/>
  </w:num>
  <w:num w:numId="23" w16cid:durableId="1460995518">
    <w:abstractNumId w:val="20"/>
  </w:num>
  <w:num w:numId="24" w16cid:durableId="745879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81"/>
    <w:rsid w:val="00002E00"/>
    <w:rsid w:val="0001381E"/>
    <w:rsid w:val="000226E5"/>
    <w:rsid w:val="00035226"/>
    <w:rsid w:val="000433F9"/>
    <w:rsid w:val="00043F0F"/>
    <w:rsid w:val="00091655"/>
    <w:rsid w:val="00092797"/>
    <w:rsid w:val="00096782"/>
    <w:rsid w:val="000A5062"/>
    <w:rsid w:val="000B4883"/>
    <w:rsid w:val="000D5008"/>
    <w:rsid w:val="000E0448"/>
    <w:rsid w:val="000E2B1B"/>
    <w:rsid w:val="00126C38"/>
    <w:rsid w:val="0013564A"/>
    <w:rsid w:val="001417D7"/>
    <w:rsid w:val="00147878"/>
    <w:rsid w:val="001711A6"/>
    <w:rsid w:val="001811BB"/>
    <w:rsid w:val="0018517A"/>
    <w:rsid w:val="00196DC4"/>
    <w:rsid w:val="001A4624"/>
    <w:rsid w:val="001A6E55"/>
    <w:rsid w:val="001B023A"/>
    <w:rsid w:val="001B38AE"/>
    <w:rsid w:val="001C317B"/>
    <w:rsid w:val="001E5A9C"/>
    <w:rsid w:val="0020006D"/>
    <w:rsid w:val="00202936"/>
    <w:rsid w:val="00223578"/>
    <w:rsid w:val="002273B0"/>
    <w:rsid w:val="00244224"/>
    <w:rsid w:val="00244FA3"/>
    <w:rsid w:val="0028595C"/>
    <w:rsid w:val="002A006F"/>
    <w:rsid w:val="002A3B8E"/>
    <w:rsid w:val="002B10E8"/>
    <w:rsid w:val="002D3EB1"/>
    <w:rsid w:val="002D70BE"/>
    <w:rsid w:val="002D7D85"/>
    <w:rsid w:val="002F0556"/>
    <w:rsid w:val="002F12A1"/>
    <w:rsid w:val="00313A81"/>
    <w:rsid w:val="003339C7"/>
    <w:rsid w:val="00346317"/>
    <w:rsid w:val="0038119A"/>
    <w:rsid w:val="00382616"/>
    <w:rsid w:val="00384E18"/>
    <w:rsid w:val="003860F1"/>
    <w:rsid w:val="003923AD"/>
    <w:rsid w:val="00393104"/>
    <w:rsid w:val="003B5BBE"/>
    <w:rsid w:val="003C67D4"/>
    <w:rsid w:val="003C744B"/>
    <w:rsid w:val="003D0F3F"/>
    <w:rsid w:val="004064AC"/>
    <w:rsid w:val="00410B1E"/>
    <w:rsid w:val="00417286"/>
    <w:rsid w:val="004432A6"/>
    <w:rsid w:val="004500F5"/>
    <w:rsid w:val="004548EC"/>
    <w:rsid w:val="0047493E"/>
    <w:rsid w:val="004767F5"/>
    <w:rsid w:val="00484CE9"/>
    <w:rsid w:val="00493C9A"/>
    <w:rsid w:val="004A63A0"/>
    <w:rsid w:val="004A64FC"/>
    <w:rsid w:val="004C6AE4"/>
    <w:rsid w:val="004D0999"/>
    <w:rsid w:val="004E60E9"/>
    <w:rsid w:val="00511EF4"/>
    <w:rsid w:val="0052289D"/>
    <w:rsid w:val="00522F2B"/>
    <w:rsid w:val="0052369F"/>
    <w:rsid w:val="005310AF"/>
    <w:rsid w:val="00564452"/>
    <w:rsid w:val="00567EF6"/>
    <w:rsid w:val="00570A95"/>
    <w:rsid w:val="00573268"/>
    <w:rsid w:val="00585560"/>
    <w:rsid w:val="0059196B"/>
    <w:rsid w:val="005B7842"/>
    <w:rsid w:val="005C6635"/>
    <w:rsid w:val="005D19C8"/>
    <w:rsid w:val="005D406D"/>
    <w:rsid w:val="005E09FC"/>
    <w:rsid w:val="005E3DBF"/>
    <w:rsid w:val="00605AE9"/>
    <w:rsid w:val="006074F7"/>
    <w:rsid w:val="00611125"/>
    <w:rsid w:val="00626E36"/>
    <w:rsid w:val="00630F8F"/>
    <w:rsid w:val="00641CAA"/>
    <w:rsid w:val="006539D7"/>
    <w:rsid w:val="0065772D"/>
    <w:rsid w:val="00673C1F"/>
    <w:rsid w:val="00673CAB"/>
    <w:rsid w:val="00682C49"/>
    <w:rsid w:val="00697EBF"/>
    <w:rsid w:val="006D7B7D"/>
    <w:rsid w:val="00714FF6"/>
    <w:rsid w:val="00750E2D"/>
    <w:rsid w:val="00752D79"/>
    <w:rsid w:val="00761450"/>
    <w:rsid w:val="00773CFB"/>
    <w:rsid w:val="007807FC"/>
    <w:rsid w:val="007B715B"/>
    <w:rsid w:val="007B75C1"/>
    <w:rsid w:val="007C064A"/>
    <w:rsid w:val="007D771D"/>
    <w:rsid w:val="007E0B1F"/>
    <w:rsid w:val="007F7256"/>
    <w:rsid w:val="0081608C"/>
    <w:rsid w:val="008239C1"/>
    <w:rsid w:val="008261A8"/>
    <w:rsid w:val="008325F1"/>
    <w:rsid w:val="00841DB9"/>
    <w:rsid w:val="008516C4"/>
    <w:rsid w:val="00851DDF"/>
    <w:rsid w:val="00854F43"/>
    <w:rsid w:val="008613E7"/>
    <w:rsid w:val="00862C91"/>
    <w:rsid w:val="00876611"/>
    <w:rsid w:val="00883402"/>
    <w:rsid w:val="00887DC4"/>
    <w:rsid w:val="008906B8"/>
    <w:rsid w:val="00897B34"/>
    <w:rsid w:val="008A0742"/>
    <w:rsid w:val="008A128D"/>
    <w:rsid w:val="008A1E26"/>
    <w:rsid w:val="008A49B1"/>
    <w:rsid w:val="008B0BB5"/>
    <w:rsid w:val="008C2D70"/>
    <w:rsid w:val="008D12B0"/>
    <w:rsid w:val="0092449A"/>
    <w:rsid w:val="009251D7"/>
    <w:rsid w:val="009458DB"/>
    <w:rsid w:val="00946E0E"/>
    <w:rsid w:val="0095195E"/>
    <w:rsid w:val="00956FCA"/>
    <w:rsid w:val="00966E0F"/>
    <w:rsid w:val="009704C7"/>
    <w:rsid w:val="009762E5"/>
    <w:rsid w:val="0098520E"/>
    <w:rsid w:val="009A1243"/>
    <w:rsid w:val="009C4116"/>
    <w:rsid w:val="009F4337"/>
    <w:rsid w:val="00A03A7B"/>
    <w:rsid w:val="00A0699E"/>
    <w:rsid w:val="00A147F0"/>
    <w:rsid w:val="00A1494F"/>
    <w:rsid w:val="00A734AE"/>
    <w:rsid w:val="00A86A63"/>
    <w:rsid w:val="00AD0F6A"/>
    <w:rsid w:val="00AD6E81"/>
    <w:rsid w:val="00AE7F9F"/>
    <w:rsid w:val="00AF53EC"/>
    <w:rsid w:val="00B021F4"/>
    <w:rsid w:val="00B07AD4"/>
    <w:rsid w:val="00B118F0"/>
    <w:rsid w:val="00B33F9C"/>
    <w:rsid w:val="00B37AF4"/>
    <w:rsid w:val="00B40C76"/>
    <w:rsid w:val="00B47861"/>
    <w:rsid w:val="00B64A65"/>
    <w:rsid w:val="00B7391D"/>
    <w:rsid w:val="00BA28EE"/>
    <w:rsid w:val="00BA32AC"/>
    <w:rsid w:val="00BB3898"/>
    <w:rsid w:val="00BC0F54"/>
    <w:rsid w:val="00BD6402"/>
    <w:rsid w:val="00BE0095"/>
    <w:rsid w:val="00C07444"/>
    <w:rsid w:val="00C24992"/>
    <w:rsid w:val="00C24AC2"/>
    <w:rsid w:val="00C376BE"/>
    <w:rsid w:val="00C42568"/>
    <w:rsid w:val="00C470C1"/>
    <w:rsid w:val="00CB339D"/>
    <w:rsid w:val="00CD5EF9"/>
    <w:rsid w:val="00CE71EF"/>
    <w:rsid w:val="00CF0467"/>
    <w:rsid w:val="00D10C12"/>
    <w:rsid w:val="00D155B1"/>
    <w:rsid w:val="00D52E9D"/>
    <w:rsid w:val="00D56CDE"/>
    <w:rsid w:val="00D60479"/>
    <w:rsid w:val="00D768D5"/>
    <w:rsid w:val="00D86245"/>
    <w:rsid w:val="00D87F9A"/>
    <w:rsid w:val="00D903EE"/>
    <w:rsid w:val="00DB0F70"/>
    <w:rsid w:val="00DB396E"/>
    <w:rsid w:val="00DB3B3F"/>
    <w:rsid w:val="00DB5CF4"/>
    <w:rsid w:val="00DD2FD4"/>
    <w:rsid w:val="00DF68C5"/>
    <w:rsid w:val="00E4177F"/>
    <w:rsid w:val="00E43A26"/>
    <w:rsid w:val="00E446AF"/>
    <w:rsid w:val="00E620EE"/>
    <w:rsid w:val="00E76606"/>
    <w:rsid w:val="00E82B68"/>
    <w:rsid w:val="00E83BBA"/>
    <w:rsid w:val="00E85F4F"/>
    <w:rsid w:val="00E91491"/>
    <w:rsid w:val="00E96008"/>
    <w:rsid w:val="00EA4083"/>
    <w:rsid w:val="00ED30B3"/>
    <w:rsid w:val="00ED5F14"/>
    <w:rsid w:val="00EE67EF"/>
    <w:rsid w:val="00F07DBA"/>
    <w:rsid w:val="00F174C5"/>
    <w:rsid w:val="00F250B2"/>
    <w:rsid w:val="00F40D11"/>
    <w:rsid w:val="00F61B23"/>
    <w:rsid w:val="00FB5A3B"/>
    <w:rsid w:val="00FC4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34678"/>
  <w15:docId w15:val="{7291F62E-9E6C-442D-8B84-0F1808A4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313A81"/>
    <w:pPr>
      <w:spacing w:beforeAutospacing="1" w:afterAutospacing="1"/>
      <w:jc w:val="left"/>
    </w:pPr>
    <w:rPr>
      <w:rFonts w:cs="Times New Roman"/>
      <w:kern w:val="0"/>
      <w:sz w:val="24"/>
      <w:szCs w:val="24"/>
    </w:rPr>
  </w:style>
  <w:style w:type="paragraph" w:styleId="a4">
    <w:name w:val="List Paragraph"/>
    <w:aliases w:val="Body Bullets"/>
    <w:basedOn w:val="a"/>
    <w:uiPriority w:val="34"/>
    <w:qFormat/>
    <w:rsid w:val="00946E0E"/>
    <w:pPr>
      <w:ind w:firstLineChars="200" w:firstLine="420"/>
    </w:pPr>
  </w:style>
  <w:style w:type="character" w:styleId="a5">
    <w:name w:val="Hyperlink"/>
    <w:basedOn w:val="a0"/>
    <w:uiPriority w:val="99"/>
    <w:unhideWhenUsed/>
    <w:qFormat/>
    <w:rsid w:val="00DB396E"/>
    <w:rPr>
      <w:color w:val="0563C1" w:themeColor="hyperlink"/>
      <w:u w:val="single"/>
    </w:rPr>
  </w:style>
  <w:style w:type="character" w:styleId="a6">
    <w:name w:val="Unresolved Mention"/>
    <w:basedOn w:val="a0"/>
    <w:uiPriority w:val="99"/>
    <w:semiHidden/>
    <w:unhideWhenUsed/>
    <w:rsid w:val="00DB396E"/>
    <w:rPr>
      <w:color w:val="605E5C"/>
      <w:shd w:val="clear" w:color="auto" w:fill="E1DFDD"/>
    </w:rPr>
  </w:style>
  <w:style w:type="character" w:styleId="a7">
    <w:name w:val="Strong"/>
    <w:basedOn w:val="a0"/>
    <w:uiPriority w:val="22"/>
    <w:qFormat/>
    <w:rsid w:val="00B64A65"/>
    <w:rPr>
      <w:b/>
    </w:rPr>
  </w:style>
  <w:style w:type="paragraph" w:styleId="a8">
    <w:name w:val="header"/>
    <w:basedOn w:val="a"/>
    <w:link w:val="a9"/>
    <w:uiPriority w:val="99"/>
    <w:unhideWhenUsed/>
    <w:rsid w:val="0020006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20006D"/>
    <w:rPr>
      <w:sz w:val="18"/>
      <w:szCs w:val="18"/>
    </w:rPr>
  </w:style>
  <w:style w:type="paragraph" w:styleId="aa">
    <w:name w:val="footer"/>
    <w:basedOn w:val="a"/>
    <w:link w:val="ab"/>
    <w:uiPriority w:val="99"/>
    <w:unhideWhenUsed/>
    <w:rsid w:val="0020006D"/>
    <w:pPr>
      <w:tabs>
        <w:tab w:val="center" w:pos="4153"/>
        <w:tab w:val="right" w:pos="8306"/>
      </w:tabs>
      <w:snapToGrid w:val="0"/>
      <w:jc w:val="left"/>
    </w:pPr>
    <w:rPr>
      <w:sz w:val="18"/>
      <w:szCs w:val="18"/>
    </w:rPr>
  </w:style>
  <w:style w:type="character" w:customStyle="1" w:styleId="ab">
    <w:name w:val="页脚 字符"/>
    <w:basedOn w:val="a0"/>
    <w:link w:val="aa"/>
    <w:uiPriority w:val="99"/>
    <w:rsid w:val="0020006D"/>
    <w:rPr>
      <w:sz w:val="18"/>
      <w:szCs w:val="18"/>
    </w:rPr>
  </w:style>
  <w:style w:type="character" w:styleId="ac">
    <w:name w:val="FollowedHyperlink"/>
    <w:basedOn w:val="a0"/>
    <w:uiPriority w:val="99"/>
    <w:semiHidden/>
    <w:unhideWhenUsed/>
    <w:rsid w:val="008C2D70"/>
    <w:rPr>
      <w:color w:val="954F72" w:themeColor="followedHyperlink"/>
      <w:u w:val="single"/>
    </w:rPr>
  </w:style>
  <w:style w:type="paragraph" w:styleId="ad">
    <w:name w:val="Balloon Text"/>
    <w:basedOn w:val="a"/>
    <w:link w:val="ae"/>
    <w:uiPriority w:val="99"/>
    <w:semiHidden/>
    <w:unhideWhenUsed/>
    <w:qFormat/>
    <w:rsid w:val="00BB3898"/>
    <w:rPr>
      <w:sz w:val="18"/>
      <w:szCs w:val="18"/>
    </w:rPr>
  </w:style>
  <w:style w:type="character" w:customStyle="1" w:styleId="ae">
    <w:name w:val="批注框文本 字符"/>
    <w:basedOn w:val="a0"/>
    <w:link w:val="ad"/>
    <w:uiPriority w:val="99"/>
    <w:semiHidden/>
    <w:qFormat/>
    <w:rsid w:val="00BB3898"/>
    <w:rPr>
      <w:sz w:val="18"/>
      <w:szCs w:val="18"/>
    </w:rPr>
  </w:style>
  <w:style w:type="paragraph" w:customStyle="1" w:styleId="1">
    <w:name w:val="列表段落1"/>
    <w:basedOn w:val="a"/>
    <w:uiPriority w:val="34"/>
    <w:qFormat/>
    <w:rsid w:val="00BB3898"/>
    <w:pPr>
      <w:ind w:firstLineChars="200" w:firstLine="420"/>
    </w:pPr>
  </w:style>
  <w:style w:type="table" w:styleId="af">
    <w:name w:val="Table Grid"/>
    <w:basedOn w:val="a1"/>
    <w:uiPriority w:val="39"/>
    <w:rsid w:val="00851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5568">
      <w:bodyDiv w:val="1"/>
      <w:marLeft w:val="0"/>
      <w:marRight w:val="0"/>
      <w:marTop w:val="0"/>
      <w:marBottom w:val="0"/>
      <w:divBdr>
        <w:top w:val="none" w:sz="0" w:space="0" w:color="auto"/>
        <w:left w:val="none" w:sz="0" w:space="0" w:color="auto"/>
        <w:bottom w:val="none" w:sz="0" w:space="0" w:color="auto"/>
        <w:right w:val="none" w:sz="0" w:space="0" w:color="auto"/>
      </w:divBdr>
    </w:div>
    <w:div w:id="208031569">
      <w:bodyDiv w:val="1"/>
      <w:marLeft w:val="0"/>
      <w:marRight w:val="0"/>
      <w:marTop w:val="0"/>
      <w:marBottom w:val="0"/>
      <w:divBdr>
        <w:top w:val="none" w:sz="0" w:space="0" w:color="auto"/>
        <w:left w:val="none" w:sz="0" w:space="0" w:color="auto"/>
        <w:bottom w:val="none" w:sz="0" w:space="0" w:color="auto"/>
        <w:right w:val="none" w:sz="0" w:space="0" w:color="auto"/>
      </w:divBdr>
    </w:div>
    <w:div w:id="303052137">
      <w:bodyDiv w:val="1"/>
      <w:marLeft w:val="0"/>
      <w:marRight w:val="0"/>
      <w:marTop w:val="0"/>
      <w:marBottom w:val="0"/>
      <w:divBdr>
        <w:top w:val="none" w:sz="0" w:space="0" w:color="auto"/>
        <w:left w:val="none" w:sz="0" w:space="0" w:color="auto"/>
        <w:bottom w:val="none" w:sz="0" w:space="0" w:color="auto"/>
        <w:right w:val="none" w:sz="0" w:space="0" w:color="auto"/>
      </w:divBdr>
    </w:div>
    <w:div w:id="401175604">
      <w:bodyDiv w:val="1"/>
      <w:marLeft w:val="0"/>
      <w:marRight w:val="0"/>
      <w:marTop w:val="0"/>
      <w:marBottom w:val="0"/>
      <w:divBdr>
        <w:top w:val="none" w:sz="0" w:space="0" w:color="auto"/>
        <w:left w:val="none" w:sz="0" w:space="0" w:color="auto"/>
        <w:bottom w:val="none" w:sz="0" w:space="0" w:color="auto"/>
        <w:right w:val="none" w:sz="0" w:space="0" w:color="auto"/>
      </w:divBdr>
    </w:div>
    <w:div w:id="835925767">
      <w:bodyDiv w:val="1"/>
      <w:marLeft w:val="0"/>
      <w:marRight w:val="0"/>
      <w:marTop w:val="0"/>
      <w:marBottom w:val="0"/>
      <w:divBdr>
        <w:top w:val="none" w:sz="0" w:space="0" w:color="auto"/>
        <w:left w:val="none" w:sz="0" w:space="0" w:color="auto"/>
        <w:bottom w:val="none" w:sz="0" w:space="0" w:color="auto"/>
        <w:right w:val="none" w:sz="0" w:space="0" w:color="auto"/>
      </w:divBdr>
      <w:divsChild>
        <w:div w:id="930427709">
          <w:marLeft w:val="547"/>
          <w:marRight w:val="0"/>
          <w:marTop w:val="0"/>
          <w:marBottom w:val="0"/>
          <w:divBdr>
            <w:top w:val="none" w:sz="0" w:space="0" w:color="auto"/>
            <w:left w:val="none" w:sz="0" w:space="0" w:color="auto"/>
            <w:bottom w:val="none" w:sz="0" w:space="0" w:color="auto"/>
            <w:right w:val="none" w:sz="0" w:space="0" w:color="auto"/>
          </w:divBdr>
        </w:div>
      </w:divsChild>
    </w:div>
    <w:div w:id="971256157">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1094281309">
      <w:bodyDiv w:val="1"/>
      <w:marLeft w:val="0"/>
      <w:marRight w:val="0"/>
      <w:marTop w:val="0"/>
      <w:marBottom w:val="0"/>
      <w:divBdr>
        <w:top w:val="none" w:sz="0" w:space="0" w:color="auto"/>
        <w:left w:val="none" w:sz="0" w:space="0" w:color="auto"/>
        <w:bottom w:val="none" w:sz="0" w:space="0" w:color="auto"/>
        <w:right w:val="none" w:sz="0" w:space="0" w:color="auto"/>
      </w:divBdr>
    </w:div>
    <w:div w:id="1108432632">
      <w:bodyDiv w:val="1"/>
      <w:marLeft w:val="0"/>
      <w:marRight w:val="0"/>
      <w:marTop w:val="0"/>
      <w:marBottom w:val="0"/>
      <w:divBdr>
        <w:top w:val="none" w:sz="0" w:space="0" w:color="auto"/>
        <w:left w:val="none" w:sz="0" w:space="0" w:color="auto"/>
        <w:bottom w:val="none" w:sz="0" w:space="0" w:color="auto"/>
        <w:right w:val="none" w:sz="0" w:space="0" w:color="auto"/>
      </w:divBdr>
    </w:div>
    <w:div w:id="1515455609">
      <w:bodyDiv w:val="1"/>
      <w:marLeft w:val="0"/>
      <w:marRight w:val="0"/>
      <w:marTop w:val="0"/>
      <w:marBottom w:val="0"/>
      <w:divBdr>
        <w:top w:val="none" w:sz="0" w:space="0" w:color="auto"/>
        <w:left w:val="none" w:sz="0" w:space="0" w:color="auto"/>
        <w:bottom w:val="none" w:sz="0" w:space="0" w:color="auto"/>
        <w:right w:val="none" w:sz="0" w:space="0" w:color="auto"/>
      </w:divBdr>
    </w:div>
    <w:div w:id="1612593724">
      <w:bodyDiv w:val="1"/>
      <w:marLeft w:val="0"/>
      <w:marRight w:val="0"/>
      <w:marTop w:val="0"/>
      <w:marBottom w:val="0"/>
      <w:divBdr>
        <w:top w:val="none" w:sz="0" w:space="0" w:color="auto"/>
        <w:left w:val="none" w:sz="0" w:space="0" w:color="auto"/>
        <w:bottom w:val="none" w:sz="0" w:space="0" w:color="auto"/>
        <w:right w:val="none" w:sz="0" w:space="0" w:color="auto"/>
      </w:divBdr>
    </w:div>
    <w:div w:id="1689061565">
      <w:bodyDiv w:val="1"/>
      <w:marLeft w:val="0"/>
      <w:marRight w:val="0"/>
      <w:marTop w:val="0"/>
      <w:marBottom w:val="0"/>
      <w:divBdr>
        <w:top w:val="none" w:sz="0" w:space="0" w:color="auto"/>
        <w:left w:val="none" w:sz="0" w:space="0" w:color="auto"/>
        <w:bottom w:val="none" w:sz="0" w:space="0" w:color="auto"/>
        <w:right w:val="none" w:sz="0" w:space="0" w:color="auto"/>
      </w:divBdr>
    </w:div>
    <w:div w:id="1761368985">
      <w:bodyDiv w:val="1"/>
      <w:marLeft w:val="0"/>
      <w:marRight w:val="0"/>
      <w:marTop w:val="0"/>
      <w:marBottom w:val="0"/>
      <w:divBdr>
        <w:top w:val="none" w:sz="0" w:space="0" w:color="auto"/>
        <w:left w:val="none" w:sz="0" w:space="0" w:color="auto"/>
        <w:bottom w:val="none" w:sz="0" w:space="0" w:color="auto"/>
        <w:right w:val="none" w:sz="0" w:space="0" w:color="auto"/>
      </w:divBdr>
    </w:div>
    <w:div w:id="1951551277">
      <w:bodyDiv w:val="1"/>
      <w:marLeft w:val="0"/>
      <w:marRight w:val="0"/>
      <w:marTop w:val="0"/>
      <w:marBottom w:val="0"/>
      <w:divBdr>
        <w:top w:val="none" w:sz="0" w:space="0" w:color="auto"/>
        <w:left w:val="none" w:sz="0" w:space="0" w:color="auto"/>
        <w:bottom w:val="none" w:sz="0" w:space="0" w:color="auto"/>
        <w:right w:val="none" w:sz="0" w:space="0" w:color="auto"/>
      </w:divBdr>
      <w:divsChild>
        <w:div w:id="255401355">
          <w:marLeft w:val="446"/>
          <w:marRight w:val="0"/>
          <w:marTop w:val="0"/>
          <w:marBottom w:val="0"/>
          <w:divBdr>
            <w:top w:val="none" w:sz="0" w:space="0" w:color="auto"/>
            <w:left w:val="none" w:sz="0" w:space="0" w:color="auto"/>
            <w:bottom w:val="none" w:sz="0" w:space="0" w:color="auto"/>
            <w:right w:val="none" w:sz="0" w:space="0" w:color="auto"/>
          </w:divBdr>
        </w:div>
      </w:divsChild>
    </w:div>
    <w:div w:id="1988245037">
      <w:bodyDiv w:val="1"/>
      <w:marLeft w:val="0"/>
      <w:marRight w:val="0"/>
      <w:marTop w:val="0"/>
      <w:marBottom w:val="0"/>
      <w:divBdr>
        <w:top w:val="none" w:sz="0" w:space="0" w:color="auto"/>
        <w:left w:val="none" w:sz="0" w:space="0" w:color="auto"/>
        <w:bottom w:val="none" w:sz="0" w:space="0" w:color="auto"/>
        <w:right w:val="none" w:sz="0" w:space="0" w:color="auto"/>
      </w:divBdr>
      <w:divsChild>
        <w:div w:id="2138447734">
          <w:marLeft w:val="446"/>
          <w:marRight w:val="0"/>
          <w:marTop w:val="0"/>
          <w:marBottom w:val="0"/>
          <w:divBdr>
            <w:top w:val="none" w:sz="0" w:space="0" w:color="auto"/>
            <w:left w:val="none" w:sz="0" w:space="0" w:color="auto"/>
            <w:bottom w:val="none" w:sz="0" w:space="0" w:color="auto"/>
            <w:right w:val="none" w:sz="0" w:space="0" w:color="auto"/>
          </w:divBdr>
        </w:div>
      </w:divsChild>
    </w:div>
    <w:div w:id="2049137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fchina.cn/how-it-works" TargetMode="External"/><Relationship Id="rId13" Type="http://schemas.openxmlformats.org/officeDocument/2006/relationships/hyperlink" Target="https://www.safchina.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angzhou@safchin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cid:image003.jpg@01D9BE45.F6B75090" TargetMode="External"/><Relationship Id="rId10" Type="http://schemas.openxmlformats.org/officeDocument/2006/relationships/hyperlink" Target="https://www.safchina.cn/fee-sheet-ies-abroad-nice.pdf" TargetMode="External"/><Relationship Id="rId4" Type="http://schemas.openxmlformats.org/officeDocument/2006/relationships/settings" Target="settings.xml"/><Relationship Id="rId9" Type="http://schemas.openxmlformats.org/officeDocument/2006/relationships/hyperlink" Target="https://sisfbrenderer-100287.campusnet.net/"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2C910-48C4-4C49-9D76-0A2BCE0E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Li</dc:creator>
  <cp:keywords/>
  <dc:description/>
  <cp:lastModifiedBy>Michelle Li</cp:lastModifiedBy>
  <cp:revision>4</cp:revision>
  <dcterms:created xsi:type="dcterms:W3CDTF">2024-01-03T05:23:00Z</dcterms:created>
  <dcterms:modified xsi:type="dcterms:W3CDTF">2024-02-26T04:38:00Z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170449819a4e0747cd39096d61e504bc81c9e4894c3c74431b89672b55320efa</vt:lpwstr>
  </property>
</Properties>
</file>